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A9" w:rsidRDefault="00FF35B9" w:rsidP="00F056A9">
      <w:pPr>
        <w:spacing w:after="0"/>
        <w:jc w:val="center"/>
        <w:rPr>
          <w:rFonts w:ascii="Times New Roman" w:hAnsi="Times New Roman" w:cs="Times New Roman"/>
          <w:b/>
          <w:sz w:val="28"/>
          <w:szCs w:val="28"/>
        </w:rPr>
      </w:pPr>
      <w:r>
        <w:rPr>
          <w:rFonts w:ascii="Times New Roman" w:hAnsi="Times New Roman" w:cs="Times New Roman"/>
          <w:b/>
          <w:sz w:val="28"/>
          <w:szCs w:val="28"/>
        </w:rPr>
        <w:t>Самозвіт діяльності КУ Пісківської селищної ра</w:t>
      </w:r>
      <w:r w:rsidR="00F056A9">
        <w:rPr>
          <w:rFonts w:ascii="Times New Roman" w:hAnsi="Times New Roman" w:cs="Times New Roman"/>
          <w:b/>
          <w:sz w:val="28"/>
          <w:szCs w:val="28"/>
        </w:rPr>
        <w:t>ди</w:t>
      </w:r>
    </w:p>
    <w:p w:rsidR="00FF35B9" w:rsidRDefault="00F056A9" w:rsidP="00F056A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«Інклюзивно-ресурсний центр</w:t>
      </w:r>
      <w:r w:rsidR="00FF35B9">
        <w:rPr>
          <w:rFonts w:ascii="Times New Roman" w:hAnsi="Times New Roman" w:cs="Times New Roman"/>
          <w:b/>
          <w:sz w:val="28"/>
          <w:szCs w:val="28"/>
        </w:rPr>
        <w:t>», відповідно до переліку питань для проведення моніторингу діяльності інклюзивно-ресурсних центрів</w:t>
      </w:r>
      <w:r w:rsidR="00117F5B">
        <w:rPr>
          <w:rFonts w:ascii="Times New Roman" w:hAnsi="Times New Roman" w:cs="Times New Roman"/>
          <w:b/>
          <w:sz w:val="28"/>
          <w:szCs w:val="28"/>
        </w:rPr>
        <w:br/>
      </w:r>
    </w:p>
    <w:p w:rsidR="00FF35B9" w:rsidRPr="00CC0DEF" w:rsidRDefault="00FF35B9" w:rsidP="00117F5B">
      <w:pPr>
        <w:pStyle w:val="a3"/>
        <w:numPr>
          <w:ilvl w:val="0"/>
          <w:numId w:val="1"/>
        </w:numPr>
        <w:jc w:val="both"/>
        <w:rPr>
          <w:rFonts w:ascii="Times New Roman" w:hAnsi="Times New Roman" w:cs="Times New Roman"/>
          <w:i/>
          <w:sz w:val="28"/>
          <w:szCs w:val="28"/>
        </w:rPr>
      </w:pPr>
      <w:r w:rsidRPr="00CC0DEF">
        <w:rPr>
          <w:rFonts w:ascii="Times New Roman" w:hAnsi="Times New Roman" w:cs="Times New Roman"/>
          <w:i/>
          <w:sz w:val="28"/>
          <w:szCs w:val="28"/>
        </w:rPr>
        <w:t>Організація діяльності інклюзивно-ресурсного центру щодо забезпечення територіальної доступності послуг ІРЦ.</w:t>
      </w:r>
    </w:p>
    <w:p w:rsidR="00117F5B" w:rsidRDefault="00117F5B" w:rsidP="00117F5B">
      <w:pPr>
        <w:spacing w:line="360" w:lineRule="auto"/>
        <w:ind w:right="-108" w:firstLine="432"/>
        <w:jc w:val="both"/>
        <w:rPr>
          <w:rFonts w:ascii="Times New Roman" w:eastAsia="Times New Roman" w:hAnsi="Times New Roman" w:cs="Times New Roman"/>
          <w:color w:val="000000"/>
          <w:sz w:val="28"/>
          <w:szCs w:val="28"/>
        </w:rPr>
      </w:pPr>
      <w:r w:rsidRPr="006B11AA">
        <w:rPr>
          <w:rFonts w:ascii="Times New Roman" w:hAnsi="Times New Roman" w:cs="Times New Roman"/>
          <w:sz w:val="28"/>
          <w:szCs w:val="28"/>
        </w:rPr>
        <w:t xml:space="preserve">Відповідно до постанови Верховної Ради України від 17.07.2020 № 807-1X "Про утворення та ліквідацію районів", Закону України від 17.06.2014 №1508-VІІ «Про співробітництво територіальних громад», розпорядження Кабінету Міністрів України від 12.06.2020 року №715-р «Про визначення адміністративних центрів та затвердження територій територіальних громад Київської області та </w:t>
      </w:r>
      <w:r w:rsidRPr="0091086B">
        <w:rPr>
          <w:rFonts w:ascii="Times New Roman" w:eastAsia="Times New Roman" w:hAnsi="Times New Roman" w:cs="Times New Roman"/>
          <w:sz w:val="28"/>
          <w:szCs w:val="28"/>
          <w:lang w:eastAsia="ru-RU"/>
        </w:rPr>
        <w:t>рішенням сесії Пісківської селищної ОТГ від 23.11. 2017</w:t>
      </w:r>
      <w:r>
        <w:rPr>
          <w:rFonts w:ascii="Times New Roman" w:eastAsia="Times New Roman" w:hAnsi="Times New Roman" w:cs="Times New Roman"/>
          <w:sz w:val="28"/>
          <w:szCs w:val="28"/>
          <w:lang w:eastAsia="ru-RU"/>
        </w:rPr>
        <w:t xml:space="preserve">  (</w:t>
      </w:r>
      <w:r w:rsidRPr="0091086B">
        <w:rPr>
          <w:rFonts w:ascii="Times New Roman" w:eastAsia="Times New Roman" w:hAnsi="Times New Roman" w:cs="Times New Roman"/>
          <w:sz w:val="28"/>
          <w:szCs w:val="28"/>
          <w:lang w:eastAsia="ru-RU"/>
        </w:rPr>
        <w:t>21 сесія І скликання)</w:t>
      </w:r>
      <w:r w:rsidRPr="009108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1086B">
        <w:rPr>
          <w:rFonts w:ascii="Times New Roman" w:eastAsia="Times New Roman" w:hAnsi="Times New Roman" w:cs="Times New Roman"/>
          <w:sz w:val="28"/>
          <w:szCs w:val="28"/>
          <w:lang w:eastAsia="ru-RU"/>
        </w:rPr>
        <w:t xml:space="preserve">Засновником комунальної установи є </w:t>
      </w:r>
      <w:r>
        <w:rPr>
          <w:rFonts w:ascii="Times New Roman" w:eastAsia="Times New Roman" w:hAnsi="Times New Roman" w:cs="Times New Roman"/>
          <w:sz w:val="28"/>
          <w:szCs w:val="28"/>
          <w:lang w:eastAsia="ru-RU"/>
        </w:rPr>
        <w:t>Пісківська селищна рада</w:t>
      </w:r>
      <w:r w:rsidRPr="0091086B">
        <w:rPr>
          <w:rFonts w:ascii="Times New Roman" w:eastAsia="Times New Roman" w:hAnsi="Times New Roman" w:cs="Times New Roman"/>
          <w:sz w:val="28"/>
          <w:szCs w:val="28"/>
          <w:lang w:eastAsia="ru-RU"/>
        </w:rPr>
        <w:t xml:space="preserve"> (далі - Засновник), а уповноважен</w:t>
      </w:r>
      <w:r>
        <w:rPr>
          <w:rFonts w:ascii="Times New Roman" w:eastAsia="Times New Roman" w:hAnsi="Times New Roman" w:cs="Times New Roman"/>
          <w:sz w:val="28"/>
          <w:szCs w:val="28"/>
          <w:lang w:eastAsia="ru-RU"/>
        </w:rPr>
        <w:t>им ним органом – відділ освіти,</w:t>
      </w:r>
      <w:r w:rsidRPr="00117F5B">
        <w:rPr>
          <w:rFonts w:ascii="Times New Roman" w:eastAsia="Times New Roman" w:hAnsi="Times New Roman" w:cs="Times New Roman"/>
          <w:sz w:val="28"/>
          <w:szCs w:val="28"/>
          <w:lang w:eastAsia="ru-RU"/>
        </w:rPr>
        <w:t xml:space="preserve"> </w:t>
      </w:r>
      <w:r w:rsidRPr="0091086B">
        <w:rPr>
          <w:rFonts w:ascii="Times New Roman" w:eastAsia="Times New Roman" w:hAnsi="Times New Roman" w:cs="Times New Roman"/>
          <w:sz w:val="28"/>
          <w:szCs w:val="28"/>
          <w:lang w:eastAsia="ru-RU"/>
        </w:rPr>
        <w:t xml:space="preserve">молоді, спорту та зовнішніх зв’язків </w:t>
      </w:r>
      <w:r>
        <w:rPr>
          <w:rFonts w:ascii="Times New Roman" w:eastAsia="Times New Roman" w:hAnsi="Times New Roman" w:cs="Times New Roman"/>
          <w:sz w:val="28"/>
          <w:szCs w:val="28"/>
          <w:lang w:eastAsia="ru-RU"/>
        </w:rPr>
        <w:t xml:space="preserve">Пісківської селищної ради. Від 10.02.2021р. </w:t>
      </w:r>
      <w:r w:rsidRPr="00E803D0">
        <w:rPr>
          <w:rFonts w:ascii="Times New Roman" w:eastAsia="Times New Roman" w:hAnsi="Times New Roman" w:cs="Times New Roman"/>
          <w:color w:val="000000"/>
          <w:sz w:val="28"/>
          <w:szCs w:val="28"/>
        </w:rPr>
        <w:t xml:space="preserve">№8/7-ІІ «Про зміну засновника, найменування та затвердження в новій редакції статуту Комунальної установи «Інклюзивно-ресурсного центру» виконавчого комітету ради Пісківської селищної об’єднаної територіальної громади (ІРЦ)» </w:t>
      </w:r>
      <w:r w:rsidRPr="00736A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Комунальну установу </w:t>
      </w:r>
      <w:r w:rsidRPr="00736AC5">
        <w:rPr>
          <w:rFonts w:ascii="Times New Roman" w:eastAsia="Times New Roman" w:hAnsi="Times New Roman" w:cs="Times New Roman"/>
          <w:color w:val="000000"/>
          <w:sz w:val="28"/>
          <w:szCs w:val="28"/>
        </w:rPr>
        <w:t>«Інклюзивно-ресурсний центр» виконавчого комітету ради Пісківської селищної ОТГ</w:t>
      </w:r>
      <w:r>
        <w:rPr>
          <w:rFonts w:ascii="Times New Roman" w:eastAsia="Times New Roman" w:hAnsi="Times New Roman" w:cs="Times New Roman"/>
          <w:color w:val="000000"/>
          <w:sz w:val="28"/>
          <w:szCs w:val="28"/>
        </w:rPr>
        <w:t xml:space="preserve"> було </w:t>
      </w:r>
      <w:r w:rsidRPr="00736AC5">
        <w:rPr>
          <w:rFonts w:ascii="Times New Roman" w:eastAsia="Times New Roman" w:hAnsi="Times New Roman" w:cs="Times New Roman"/>
          <w:color w:val="000000"/>
          <w:sz w:val="28"/>
          <w:szCs w:val="28"/>
        </w:rPr>
        <w:t>перейменовано в комунальну установу Пісківської селищної ради «Інклюзивно-ресурсний центр»</w:t>
      </w:r>
      <w:r>
        <w:rPr>
          <w:rFonts w:ascii="Times New Roman" w:eastAsia="Times New Roman" w:hAnsi="Times New Roman" w:cs="Times New Roman"/>
          <w:color w:val="000000"/>
          <w:sz w:val="28"/>
          <w:szCs w:val="28"/>
        </w:rPr>
        <w:t xml:space="preserve">, </w:t>
      </w:r>
      <w:r w:rsidRPr="002E1192">
        <w:rPr>
          <w:rFonts w:ascii="Times New Roman" w:eastAsia="Times New Roman" w:hAnsi="Times New Roman" w:cs="Times New Roman"/>
          <w:color w:val="000000"/>
          <w:sz w:val="28"/>
          <w:szCs w:val="28"/>
        </w:rPr>
        <w:t>затверджено статут у новій редакції та внесені відповідні зміни до ЄДР.</w:t>
      </w:r>
      <w:r w:rsidR="00545569">
        <w:rPr>
          <w:rFonts w:ascii="Times New Roman" w:eastAsia="Times New Roman" w:hAnsi="Times New Roman" w:cs="Times New Roman"/>
          <w:color w:val="000000"/>
          <w:sz w:val="28"/>
          <w:szCs w:val="28"/>
        </w:rPr>
        <w:t xml:space="preserve"> </w:t>
      </w:r>
    </w:p>
    <w:p w:rsidR="00117F5B" w:rsidRDefault="00117F5B" w:rsidP="00117F5B">
      <w:pPr>
        <w:spacing w:line="360" w:lineRule="auto"/>
        <w:ind w:right="-108" w:firstLine="432"/>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За Пісківським ІРЦ </w:t>
      </w:r>
      <w:r w:rsidRPr="002E1192">
        <w:rPr>
          <w:rFonts w:ascii="Times New Roman" w:eastAsia="Times New Roman" w:hAnsi="Times New Roman" w:cs="Times New Roman"/>
          <w:color w:val="000000"/>
          <w:sz w:val="28"/>
          <w:szCs w:val="28"/>
        </w:rPr>
        <w:t>закріплена наступна територія обслуговування</w:t>
      </w:r>
      <w:r>
        <w:rPr>
          <w:rFonts w:ascii="Times New Roman" w:eastAsia="Times New Roman" w:hAnsi="Times New Roman" w:cs="Times New Roman"/>
          <w:color w:val="000000"/>
          <w:sz w:val="28"/>
          <w:szCs w:val="28"/>
        </w:rPr>
        <w:t>:                                      с. Мигал</w:t>
      </w:r>
      <w:r w:rsidR="005D3293">
        <w:rPr>
          <w:rFonts w:ascii="Times New Roman" w:eastAsia="Times New Roman" w:hAnsi="Times New Roman" w:cs="Times New Roman"/>
          <w:color w:val="000000"/>
          <w:sz w:val="28"/>
          <w:szCs w:val="28"/>
        </w:rPr>
        <w:t>ки, смт. Пісківка, с.Раска, х.</w:t>
      </w:r>
      <w:r>
        <w:rPr>
          <w:rFonts w:ascii="Times New Roman" w:eastAsia="Times New Roman" w:hAnsi="Times New Roman" w:cs="Times New Roman"/>
          <w:color w:val="000000"/>
          <w:sz w:val="28"/>
          <w:szCs w:val="28"/>
        </w:rPr>
        <w:t xml:space="preserve">Мар’янівка. </w:t>
      </w:r>
      <w:r w:rsidRPr="00810A63">
        <w:rPr>
          <w:rFonts w:ascii="Times New Roman" w:hAnsi="Times New Roman" w:cs="Times New Roman"/>
          <w:sz w:val="28"/>
          <w:szCs w:val="28"/>
        </w:rPr>
        <w:t>Закріплення даної території об</w:t>
      </w:r>
      <w:r>
        <w:rPr>
          <w:rFonts w:ascii="Times New Roman" w:hAnsi="Times New Roman" w:cs="Times New Roman"/>
          <w:sz w:val="28"/>
          <w:szCs w:val="28"/>
        </w:rPr>
        <w:t>слуговування забезпечує</w:t>
      </w:r>
      <w:r w:rsidRPr="00810A63">
        <w:rPr>
          <w:rFonts w:ascii="Times New Roman" w:hAnsi="Times New Roman" w:cs="Times New Roman"/>
          <w:sz w:val="28"/>
          <w:szCs w:val="28"/>
        </w:rPr>
        <w:t xml:space="preserve"> </w:t>
      </w:r>
      <w:r>
        <w:rPr>
          <w:rFonts w:ascii="Times New Roman" w:hAnsi="Times New Roman" w:cs="Times New Roman"/>
          <w:sz w:val="28"/>
          <w:szCs w:val="28"/>
        </w:rPr>
        <w:t xml:space="preserve">територіальну </w:t>
      </w:r>
      <w:r w:rsidRPr="00810A63">
        <w:rPr>
          <w:rFonts w:ascii="Times New Roman" w:hAnsi="Times New Roman" w:cs="Times New Roman"/>
          <w:sz w:val="28"/>
          <w:szCs w:val="28"/>
        </w:rPr>
        <w:t>доступність ІРЦ до споживачів освітніх послуг</w:t>
      </w:r>
      <w:r>
        <w:rPr>
          <w:rFonts w:ascii="Times New Roman" w:hAnsi="Times New Roman" w:cs="Times New Roman"/>
          <w:sz w:val="28"/>
          <w:szCs w:val="28"/>
        </w:rPr>
        <w:t>: всі населені пункти доступні (до 50 км).</w:t>
      </w:r>
      <w:r w:rsidR="00464891">
        <w:rPr>
          <w:rFonts w:ascii="Times New Roman" w:hAnsi="Times New Roman" w:cs="Times New Roman"/>
          <w:sz w:val="28"/>
          <w:szCs w:val="28"/>
        </w:rPr>
        <w:t xml:space="preserve"> </w:t>
      </w:r>
      <w:r w:rsidR="00480CC7">
        <w:rPr>
          <w:rFonts w:ascii="Times New Roman" w:hAnsi="Times New Roman" w:cs="Times New Roman"/>
          <w:sz w:val="28"/>
          <w:szCs w:val="28"/>
        </w:rPr>
        <w:t xml:space="preserve"> </w:t>
      </w:r>
    </w:p>
    <w:p w:rsidR="00117F5B" w:rsidRPr="00AD311B" w:rsidRDefault="00C54C00" w:rsidP="00C54C00">
      <w:pPr>
        <w:pStyle w:val="a4"/>
        <w:spacing w:before="0" w:beforeAutospacing="0" w:after="0" w:afterAutospacing="0" w:line="360" w:lineRule="auto"/>
        <w:jc w:val="both"/>
        <w:rPr>
          <w:sz w:val="28"/>
          <w:szCs w:val="28"/>
          <w:lang w:val="ru-RU"/>
        </w:rPr>
      </w:pPr>
      <w:r>
        <w:rPr>
          <w:sz w:val="28"/>
          <w:szCs w:val="28"/>
          <w:lang w:val="uk-UA"/>
        </w:rPr>
        <w:t xml:space="preserve">    </w:t>
      </w:r>
      <w:r w:rsidR="00117F5B" w:rsidRPr="00EC107E">
        <w:rPr>
          <w:sz w:val="28"/>
          <w:szCs w:val="28"/>
          <w:lang w:val="uk-UA"/>
        </w:rPr>
        <w:t xml:space="preserve">Пісківський ІРЦ розміщений на базі закладу загальної середньої освіти,  Пісківського ліцею </w:t>
      </w:r>
      <w:r w:rsidR="00117F5B" w:rsidRPr="00AD311B">
        <w:rPr>
          <w:sz w:val="28"/>
          <w:szCs w:val="28"/>
          <w:lang w:val="ru-RU"/>
        </w:rPr>
        <w:t xml:space="preserve">Пісківської </w:t>
      </w:r>
      <w:r w:rsidR="00117F5B" w:rsidRPr="005D3293">
        <w:rPr>
          <w:sz w:val="28"/>
          <w:szCs w:val="28"/>
          <w:lang w:val="uk-UA"/>
        </w:rPr>
        <w:t>селищної ради, за адресою: вул. Шевченка 2А, смт. Пісківка, Бучанського району, Київської області, 07820.</w:t>
      </w:r>
      <w:r w:rsidR="00117F5B" w:rsidRPr="00AD311B">
        <w:rPr>
          <w:sz w:val="28"/>
          <w:szCs w:val="28"/>
          <w:lang w:val="ru-RU"/>
        </w:rPr>
        <w:t xml:space="preserve"> </w:t>
      </w:r>
    </w:p>
    <w:p w:rsidR="00117F5B" w:rsidRDefault="00117F5B" w:rsidP="00117F5B">
      <w:pPr>
        <w:pStyle w:val="a4"/>
        <w:spacing w:before="0" w:beforeAutospacing="0" w:after="0" w:afterAutospacing="0" w:line="360" w:lineRule="auto"/>
        <w:ind w:firstLine="708"/>
        <w:jc w:val="both"/>
        <w:rPr>
          <w:sz w:val="28"/>
          <w:szCs w:val="28"/>
          <w:lang w:val="uk-UA"/>
        </w:rPr>
      </w:pPr>
      <w:r>
        <w:rPr>
          <w:sz w:val="28"/>
          <w:szCs w:val="28"/>
          <w:lang w:val="uk-UA"/>
        </w:rPr>
        <w:t>Загальна площа приміщення – 149м2.</w:t>
      </w:r>
      <w:r w:rsidRPr="00AD311B">
        <w:rPr>
          <w:sz w:val="28"/>
          <w:szCs w:val="28"/>
          <w:lang w:val="ru-RU"/>
        </w:rPr>
        <w:t xml:space="preserve"> </w:t>
      </w:r>
      <w:r w:rsidRPr="00A74A44">
        <w:rPr>
          <w:sz w:val="28"/>
          <w:szCs w:val="28"/>
          <w:lang w:val="uk-UA"/>
        </w:rPr>
        <w:t>Для функціонуван</w:t>
      </w:r>
      <w:r>
        <w:rPr>
          <w:sz w:val="28"/>
          <w:szCs w:val="28"/>
          <w:lang w:val="uk-UA"/>
        </w:rPr>
        <w:t>н</w:t>
      </w:r>
      <w:r w:rsidRPr="00A74A44">
        <w:rPr>
          <w:sz w:val="28"/>
          <w:szCs w:val="28"/>
          <w:lang w:val="uk-UA"/>
        </w:rPr>
        <w:t xml:space="preserve">я ІРЦ облаштовано: кабінет ЛФК, сенсорну кімнату, кабінет для проведення корекційно-розвиткових </w:t>
      </w:r>
      <w:r w:rsidRPr="00A74A44">
        <w:rPr>
          <w:sz w:val="28"/>
          <w:szCs w:val="28"/>
          <w:lang w:val="uk-UA"/>
        </w:rPr>
        <w:lastRenderedPageBreak/>
        <w:t>занять з дітьм</w:t>
      </w:r>
      <w:r>
        <w:rPr>
          <w:sz w:val="28"/>
          <w:szCs w:val="28"/>
          <w:lang w:val="uk-UA"/>
        </w:rPr>
        <w:t>и, кабінет директора</w:t>
      </w:r>
      <w:r w:rsidRPr="00A74A44">
        <w:rPr>
          <w:sz w:val="28"/>
          <w:szCs w:val="28"/>
          <w:lang w:val="uk-UA"/>
        </w:rPr>
        <w:t>, хол для відвідувачів з інформаційним кут</w:t>
      </w:r>
      <w:r>
        <w:rPr>
          <w:sz w:val="28"/>
          <w:szCs w:val="28"/>
          <w:lang w:val="uk-UA"/>
        </w:rPr>
        <w:t xml:space="preserve">очком та місцем для очікування. </w:t>
      </w:r>
    </w:p>
    <w:p w:rsidR="00B36217" w:rsidRPr="00E24E4C" w:rsidRDefault="00B36217" w:rsidP="00D256A7">
      <w:pPr>
        <w:pStyle w:val="a4"/>
        <w:spacing w:before="0" w:beforeAutospacing="0" w:after="0" w:afterAutospacing="0" w:line="360" w:lineRule="auto"/>
        <w:ind w:firstLine="708"/>
        <w:jc w:val="both"/>
        <w:rPr>
          <w:sz w:val="28"/>
          <w:szCs w:val="28"/>
          <w:lang w:val="uk-UA"/>
        </w:rPr>
      </w:pPr>
      <w:r>
        <w:rPr>
          <w:sz w:val="28"/>
          <w:szCs w:val="28"/>
          <w:lang w:val="uk-UA"/>
        </w:rPr>
        <w:t xml:space="preserve">  П</w:t>
      </w:r>
      <w:r w:rsidRPr="00E24E4C">
        <w:rPr>
          <w:sz w:val="28"/>
          <w:szCs w:val="28"/>
          <w:lang w:val="uk-UA"/>
        </w:rPr>
        <w:t xml:space="preserve">риміщення </w:t>
      </w:r>
      <w:r>
        <w:rPr>
          <w:sz w:val="28"/>
          <w:szCs w:val="28"/>
          <w:lang w:val="uk-UA"/>
        </w:rPr>
        <w:t xml:space="preserve">Інклюзивно-ресурсного центру </w:t>
      </w:r>
      <w:r w:rsidRPr="00E24E4C">
        <w:rPr>
          <w:sz w:val="28"/>
          <w:szCs w:val="28"/>
          <w:lang w:val="uk-UA"/>
        </w:rPr>
        <w:t>знаходяться на 1-му поверсі</w:t>
      </w:r>
      <w:r w:rsidR="00027341">
        <w:rPr>
          <w:sz w:val="28"/>
          <w:szCs w:val="28"/>
          <w:lang w:val="uk-UA"/>
        </w:rPr>
        <w:t xml:space="preserve"> Пісківського</w:t>
      </w:r>
      <w:r>
        <w:rPr>
          <w:sz w:val="28"/>
          <w:szCs w:val="28"/>
          <w:lang w:val="uk-UA"/>
        </w:rPr>
        <w:t xml:space="preserve"> ліцею</w:t>
      </w:r>
      <w:r w:rsidRPr="00E24E4C">
        <w:rPr>
          <w:sz w:val="28"/>
          <w:szCs w:val="28"/>
          <w:lang w:val="uk-UA"/>
        </w:rPr>
        <w:t xml:space="preserve">, </w:t>
      </w:r>
      <w:r>
        <w:rPr>
          <w:sz w:val="28"/>
          <w:szCs w:val="28"/>
          <w:lang w:val="uk-UA"/>
        </w:rPr>
        <w:t xml:space="preserve">кабінети оснащенні сучасним, інтерактивним обладнанням та меблями. ІРЦ наповнений наочним та дидактичними матеріалам.  Створенні необхідні матеріально-технічні умови, які необхідні для функціонування ІРЦ. </w:t>
      </w:r>
    </w:p>
    <w:tbl>
      <w:tblPr>
        <w:tblStyle w:val="a5"/>
        <w:tblW w:w="0" w:type="auto"/>
        <w:tblInd w:w="704" w:type="dxa"/>
        <w:tblLook w:val="04A0" w:firstRow="1" w:lastRow="0" w:firstColumn="1" w:lastColumn="0" w:noHBand="0" w:noVBand="1"/>
      </w:tblPr>
      <w:tblGrid>
        <w:gridCol w:w="398"/>
        <w:gridCol w:w="6406"/>
        <w:gridCol w:w="1985"/>
      </w:tblGrid>
      <w:tr w:rsidR="00B36217" w:rsidRPr="006C70CC" w:rsidTr="00C54C00">
        <w:trPr>
          <w:trHeight w:val="255"/>
        </w:trPr>
        <w:tc>
          <w:tcPr>
            <w:tcW w:w="6804" w:type="dxa"/>
            <w:gridSpan w:val="2"/>
            <w:noWrap/>
            <w:hideMark/>
          </w:tcPr>
          <w:p w:rsidR="00B36217" w:rsidRPr="00C54C00" w:rsidRDefault="00B36217" w:rsidP="00C54C00">
            <w:pPr>
              <w:pStyle w:val="a4"/>
              <w:spacing w:line="360" w:lineRule="auto"/>
              <w:ind w:firstLine="708"/>
              <w:jc w:val="center"/>
              <w:rPr>
                <w:b/>
                <w:sz w:val="28"/>
                <w:szCs w:val="28"/>
                <w:lang w:val="uk-UA"/>
              </w:rPr>
            </w:pPr>
            <w:r w:rsidRPr="00C54C00">
              <w:rPr>
                <w:b/>
                <w:sz w:val="28"/>
                <w:szCs w:val="28"/>
                <w:lang w:val="uk-UA"/>
              </w:rPr>
              <w:t>Кількість комп’ютерів в ІРЦ</w:t>
            </w:r>
          </w:p>
        </w:tc>
        <w:tc>
          <w:tcPr>
            <w:tcW w:w="1985" w:type="dxa"/>
            <w:hideMark/>
          </w:tcPr>
          <w:p w:rsidR="00B36217" w:rsidRPr="00C54C00" w:rsidRDefault="00C54C00" w:rsidP="00C54C00">
            <w:pPr>
              <w:pStyle w:val="a4"/>
              <w:spacing w:line="360" w:lineRule="auto"/>
              <w:jc w:val="center"/>
              <w:rPr>
                <w:b/>
                <w:sz w:val="28"/>
                <w:szCs w:val="28"/>
                <w:lang w:val="uk-UA"/>
              </w:rPr>
            </w:pPr>
            <w:r>
              <w:rPr>
                <w:b/>
                <w:sz w:val="28"/>
                <w:szCs w:val="28"/>
                <w:lang w:val="uk-UA"/>
              </w:rPr>
              <w:t xml:space="preserve">        </w:t>
            </w:r>
            <w:r w:rsidR="00B36217" w:rsidRPr="00C54C00">
              <w:rPr>
                <w:b/>
                <w:sz w:val="28"/>
                <w:szCs w:val="28"/>
                <w:lang w:val="uk-UA"/>
              </w:rPr>
              <w:t>14</w:t>
            </w:r>
          </w:p>
        </w:tc>
      </w:tr>
      <w:tr w:rsidR="00B36217" w:rsidRPr="006C70CC" w:rsidTr="00C54C00">
        <w:trPr>
          <w:trHeight w:val="255"/>
        </w:trPr>
        <w:tc>
          <w:tcPr>
            <w:tcW w:w="398" w:type="dxa"/>
            <w:tcBorders>
              <w:right w:val="nil"/>
            </w:tcBorders>
            <w:noWrap/>
            <w:hideMark/>
          </w:tcPr>
          <w:p w:rsidR="00B36217" w:rsidRPr="006C70CC" w:rsidRDefault="00B36217" w:rsidP="00C54C00">
            <w:pPr>
              <w:pStyle w:val="a4"/>
              <w:spacing w:after="0" w:line="360" w:lineRule="auto"/>
              <w:ind w:firstLine="708"/>
              <w:jc w:val="center"/>
              <w:rPr>
                <w:sz w:val="28"/>
                <w:szCs w:val="28"/>
                <w:lang w:val="uk-UA"/>
              </w:rPr>
            </w:pPr>
          </w:p>
        </w:tc>
        <w:tc>
          <w:tcPr>
            <w:tcW w:w="6406" w:type="dxa"/>
            <w:tcBorders>
              <w:left w:val="nil"/>
            </w:tcBorders>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комп’ютерів стаціонарних</w:t>
            </w:r>
          </w:p>
        </w:tc>
        <w:tc>
          <w:tcPr>
            <w:tcW w:w="1985" w:type="dxa"/>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4</w:t>
            </w:r>
          </w:p>
        </w:tc>
      </w:tr>
      <w:tr w:rsidR="00B36217" w:rsidRPr="006C70CC" w:rsidTr="00C54C00">
        <w:trPr>
          <w:trHeight w:val="525"/>
        </w:trPr>
        <w:tc>
          <w:tcPr>
            <w:tcW w:w="398" w:type="dxa"/>
            <w:tcBorders>
              <w:bottom w:val="single" w:sz="4" w:space="0" w:color="auto"/>
              <w:right w:val="nil"/>
            </w:tcBorders>
            <w:hideMark/>
          </w:tcPr>
          <w:p w:rsidR="00B36217" w:rsidRPr="006C70CC" w:rsidRDefault="00B36217" w:rsidP="00C54C00">
            <w:pPr>
              <w:pStyle w:val="a4"/>
              <w:spacing w:after="0" w:line="360" w:lineRule="auto"/>
              <w:ind w:firstLine="708"/>
              <w:jc w:val="center"/>
              <w:rPr>
                <w:sz w:val="28"/>
                <w:szCs w:val="28"/>
                <w:lang w:val="uk-UA"/>
              </w:rPr>
            </w:pPr>
          </w:p>
        </w:tc>
        <w:tc>
          <w:tcPr>
            <w:tcW w:w="6406" w:type="dxa"/>
            <w:tcBorders>
              <w:left w:val="nil"/>
              <w:bottom w:val="single" w:sz="4" w:space="0" w:color="auto"/>
            </w:tcBorders>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портативних комп’ютерів, ноутбуків</w:t>
            </w:r>
          </w:p>
        </w:tc>
        <w:tc>
          <w:tcPr>
            <w:tcW w:w="1985" w:type="dxa"/>
            <w:tcBorders>
              <w:bottom w:val="single" w:sz="4" w:space="0" w:color="auto"/>
            </w:tcBorders>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5</w:t>
            </w:r>
          </w:p>
        </w:tc>
      </w:tr>
      <w:tr w:rsidR="00B36217" w:rsidRPr="006C70CC" w:rsidTr="00C54C00">
        <w:trPr>
          <w:trHeight w:val="255"/>
        </w:trPr>
        <w:tc>
          <w:tcPr>
            <w:tcW w:w="398" w:type="dxa"/>
            <w:tcBorders>
              <w:right w:val="nil"/>
            </w:tcBorders>
            <w:hideMark/>
          </w:tcPr>
          <w:p w:rsidR="00B36217" w:rsidRPr="006C70CC" w:rsidRDefault="00B36217" w:rsidP="00C54C00">
            <w:pPr>
              <w:pStyle w:val="a4"/>
              <w:spacing w:after="0" w:line="360" w:lineRule="auto"/>
              <w:ind w:firstLine="708"/>
              <w:jc w:val="center"/>
              <w:rPr>
                <w:sz w:val="28"/>
                <w:szCs w:val="28"/>
                <w:lang w:val="uk-UA"/>
              </w:rPr>
            </w:pPr>
          </w:p>
        </w:tc>
        <w:tc>
          <w:tcPr>
            <w:tcW w:w="6406" w:type="dxa"/>
            <w:tcBorders>
              <w:left w:val="nil"/>
            </w:tcBorders>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планшетів</w:t>
            </w:r>
          </w:p>
        </w:tc>
        <w:tc>
          <w:tcPr>
            <w:tcW w:w="1985" w:type="dxa"/>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5</w:t>
            </w:r>
          </w:p>
        </w:tc>
      </w:tr>
      <w:tr w:rsidR="00B36217" w:rsidRPr="006C70CC" w:rsidTr="00C54C00">
        <w:trPr>
          <w:trHeight w:val="255"/>
        </w:trPr>
        <w:tc>
          <w:tcPr>
            <w:tcW w:w="398" w:type="dxa"/>
            <w:tcBorders>
              <w:right w:val="nil"/>
            </w:tcBorders>
            <w:hideMark/>
          </w:tcPr>
          <w:p w:rsidR="00B36217" w:rsidRPr="006C70CC" w:rsidRDefault="00B36217" w:rsidP="00C54C00">
            <w:pPr>
              <w:pStyle w:val="a4"/>
              <w:spacing w:after="0" w:line="360" w:lineRule="auto"/>
              <w:ind w:firstLine="708"/>
              <w:jc w:val="center"/>
              <w:rPr>
                <w:sz w:val="28"/>
                <w:szCs w:val="28"/>
                <w:lang w:val="uk-UA"/>
              </w:rPr>
            </w:pPr>
          </w:p>
        </w:tc>
        <w:tc>
          <w:tcPr>
            <w:tcW w:w="6406" w:type="dxa"/>
            <w:tcBorders>
              <w:left w:val="nil"/>
            </w:tcBorders>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підключено до мережі Інтернет</w:t>
            </w:r>
          </w:p>
        </w:tc>
        <w:tc>
          <w:tcPr>
            <w:tcW w:w="1985" w:type="dxa"/>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14</w:t>
            </w:r>
          </w:p>
        </w:tc>
      </w:tr>
      <w:tr w:rsidR="00B36217" w:rsidRPr="006C70CC" w:rsidTr="00C54C00">
        <w:trPr>
          <w:trHeight w:val="255"/>
        </w:trPr>
        <w:tc>
          <w:tcPr>
            <w:tcW w:w="398" w:type="dxa"/>
            <w:tcBorders>
              <w:right w:val="nil"/>
            </w:tcBorders>
            <w:hideMark/>
          </w:tcPr>
          <w:p w:rsidR="00B36217" w:rsidRPr="006C70CC" w:rsidRDefault="00B36217" w:rsidP="00C54C00">
            <w:pPr>
              <w:pStyle w:val="a4"/>
              <w:spacing w:after="0" w:line="360" w:lineRule="auto"/>
              <w:ind w:firstLine="708"/>
              <w:jc w:val="center"/>
              <w:rPr>
                <w:sz w:val="28"/>
                <w:szCs w:val="28"/>
                <w:lang w:val="uk-UA"/>
              </w:rPr>
            </w:pPr>
          </w:p>
        </w:tc>
        <w:tc>
          <w:tcPr>
            <w:tcW w:w="6406" w:type="dxa"/>
            <w:tcBorders>
              <w:left w:val="nil"/>
            </w:tcBorders>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придбано за кошти бюджету</w:t>
            </w:r>
          </w:p>
        </w:tc>
        <w:tc>
          <w:tcPr>
            <w:tcW w:w="1985" w:type="dxa"/>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13</w:t>
            </w:r>
          </w:p>
        </w:tc>
      </w:tr>
      <w:tr w:rsidR="00B36217" w:rsidRPr="006C70CC" w:rsidTr="00C54C00">
        <w:trPr>
          <w:trHeight w:val="255"/>
        </w:trPr>
        <w:tc>
          <w:tcPr>
            <w:tcW w:w="6804" w:type="dxa"/>
            <w:gridSpan w:val="2"/>
            <w:noWrap/>
            <w:hideMark/>
          </w:tcPr>
          <w:p w:rsidR="00B36217" w:rsidRPr="006C70CC" w:rsidRDefault="00B36217" w:rsidP="00C54C00">
            <w:pPr>
              <w:pStyle w:val="a4"/>
              <w:spacing w:after="0" w:line="360" w:lineRule="auto"/>
              <w:jc w:val="center"/>
              <w:rPr>
                <w:sz w:val="28"/>
                <w:szCs w:val="28"/>
                <w:lang w:val="uk-UA"/>
              </w:rPr>
            </w:pPr>
            <w:r w:rsidRPr="006C70CC">
              <w:rPr>
                <w:sz w:val="28"/>
                <w:szCs w:val="28"/>
                <w:lang w:val="uk-UA"/>
              </w:rPr>
              <w:t>багатофункціональні пристрої (принтер-сканер-копір)</w:t>
            </w:r>
          </w:p>
        </w:tc>
        <w:tc>
          <w:tcPr>
            <w:tcW w:w="1985" w:type="dxa"/>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5</w:t>
            </w:r>
          </w:p>
        </w:tc>
      </w:tr>
      <w:tr w:rsidR="00B36217" w:rsidRPr="006C70CC" w:rsidTr="00C54C00">
        <w:trPr>
          <w:trHeight w:val="255"/>
        </w:trPr>
        <w:tc>
          <w:tcPr>
            <w:tcW w:w="6804" w:type="dxa"/>
            <w:gridSpan w:val="2"/>
            <w:noWrap/>
            <w:hideMark/>
          </w:tcPr>
          <w:p w:rsidR="00B36217" w:rsidRPr="006C70CC" w:rsidRDefault="00B36217" w:rsidP="00C54C00">
            <w:pPr>
              <w:pStyle w:val="a4"/>
              <w:spacing w:after="0" w:line="360" w:lineRule="auto"/>
              <w:ind w:firstLine="708"/>
              <w:jc w:val="center"/>
              <w:rPr>
                <w:sz w:val="28"/>
                <w:szCs w:val="28"/>
                <w:lang w:val="uk-UA"/>
              </w:rPr>
            </w:pPr>
            <w:proofErr w:type="spellStart"/>
            <w:r w:rsidRPr="006C70CC">
              <w:rPr>
                <w:sz w:val="28"/>
                <w:szCs w:val="28"/>
                <w:lang w:val="uk-UA"/>
              </w:rPr>
              <w:t>ламінатори</w:t>
            </w:r>
            <w:proofErr w:type="spellEnd"/>
          </w:p>
        </w:tc>
        <w:tc>
          <w:tcPr>
            <w:tcW w:w="1985" w:type="dxa"/>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3</w:t>
            </w:r>
          </w:p>
        </w:tc>
      </w:tr>
      <w:tr w:rsidR="00B36217" w:rsidRPr="006C70CC" w:rsidTr="00C54C00">
        <w:trPr>
          <w:trHeight w:val="255"/>
        </w:trPr>
        <w:tc>
          <w:tcPr>
            <w:tcW w:w="6804" w:type="dxa"/>
            <w:gridSpan w:val="2"/>
            <w:noWrap/>
            <w:hideMark/>
          </w:tcPr>
          <w:p w:rsidR="00B36217" w:rsidRPr="006C70CC" w:rsidRDefault="00B36217" w:rsidP="00C54C00">
            <w:pPr>
              <w:pStyle w:val="a4"/>
              <w:spacing w:after="0" w:line="360" w:lineRule="auto"/>
              <w:ind w:firstLine="708"/>
              <w:jc w:val="center"/>
              <w:rPr>
                <w:sz w:val="28"/>
                <w:szCs w:val="28"/>
                <w:lang w:val="uk-UA"/>
              </w:rPr>
            </w:pPr>
            <w:r>
              <w:rPr>
                <w:sz w:val="28"/>
                <w:szCs w:val="28"/>
                <w:lang w:val="uk-UA"/>
              </w:rPr>
              <w:t>інтерактивна</w:t>
            </w:r>
            <w:r w:rsidRPr="006C70CC">
              <w:rPr>
                <w:sz w:val="28"/>
                <w:szCs w:val="28"/>
                <w:lang w:val="uk-UA"/>
              </w:rPr>
              <w:t xml:space="preserve"> </w:t>
            </w:r>
            <w:r>
              <w:rPr>
                <w:sz w:val="28"/>
                <w:szCs w:val="28"/>
                <w:lang w:val="uk-UA"/>
              </w:rPr>
              <w:t>підлога</w:t>
            </w:r>
          </w:p>
        </w:tc>
        <w:tc>
          <w:tcPr>
            <w:tcW w:w="1985" w:type="dxa"/>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1</w:t>
            </w:r>
          </w:p>
        </w:tc>
      </w:tr>
      <w:tr w:rsidR="00B36217" w:rsidRPr="006C70CC" w:rsidTr="00C54C00">
        <w:trPr>
          <w:trHeight w:val="255"/>
        </w:trPr>
        <w:tc>
          <w:tcPr>
            <w:tcW w:w="6804" w:type="dxa"/>
            <w:gridSpan w:val="2"/>
            <w:noWrap/>
            <w:hideMark/>
          </w:tcPr>
          <w:p w:rsidR="00B36217" w:rsidRPr="006C70CC" w:rsidRDefault="00B36217" w:rsidP="00C54C00">
            <w:pPr>
              <w:pStyle w:val="a4"/>
              <w:spacing w:after="0" w:line="360" w:lineRule="auto"/>
              <w:ind w:firstLine="708"/>
              <w:jc w:val="center"/>
              <w:rPr>
                <w:sz w:val="28"/>
                <w:szCs w:val="28"/>
                <w:lang w:val="uk-UA"/>
              </w:rPr>
            </w:pPr>
            <w:r>
              <w:rPr>
                <w:sz w:val="28"/>
                <w:szCs w:val="28"/>
                <w:lang w:val="uk-UA"/>
              </w:rPr>
              <w:t>Інтерактивна дошка-екран</w:t>
            </w:r>
          </w:p>
        </w:tc>
        <w:tc>
          <w:tcPr>
            <w:tcW w:w="1985" w:type="dxa"/>
            <w:noWrap/>
            <w:hideMark/>
          </w:tcPr>
          <w:p w:rsidR="00B36217" w:rsidRPr="006C70CC" w:rsidRDefault="00B36217" w:rsidP="00C54C00">
            <w:pPr>
              <w:pStyle w:val="a4"/>
              <w:spacing w:after="0" w:line="360" w:lineRule="auto"/>
              <w:ind w:firstLine="708"/>
              <w:jc w:val="center"/>
              <w:rPr>
                <w:sz w:val="28"/>
                <w:szCs w:val="28"/>
                <w:lang w:val="uk-UA"/>
              </w:rPr>
            </w:pPr>
            <w:r w:rsidRPr="006C70CC">
              <w:rPr>
                <w:sz w:val="28"/>
                <w:szCs w:val="28"/>
                <w:lang w:val="uk-UA"/>
              </w:rPr>
              <w:t>1</w:t>
            </w:r>
          </w:p>
        </w:tc>
      </w:tr>
    </w:tbl>
    <w:p w:rsidR="00B36217" w:rsidRDefault="00B36217" w:rsidP="00B36217">
      <w:pPr>
        <w:pStyle w:val="a4"/>
        <w:spacing w:before="0" w:beforeAutospacing="0" w:after="0" w:afterAutospacing="0" w:line="360" w:lineRule="auto"/>
        <w:ind w:firstLine="708"/>
        <w:jc w:val="both"/>
        <w:rPr>
          <w:sz w:val="28"/>
          <w:szCs w:val="28"/>
          <w:lang w:val="uk-UA"/>
        </w:rPr>
      </w:pPr>
    </w:p>
    <w:p w:rsidR="00B36217" w:rsidRDefault="00B36217" w:rsidP="00B36217">
      <w:pPr>
        <w:spacing w:after="0" w:line="360" w:lineRule="auto"/>
        <w:ind w:firstLine="709"/>
        <w:jc w:val="both"/>
        <w:rPr>
          <w:rFonts w:ascii="Times New Roman" w:hAnsi="Times New Roman" w:cs="Times New Roman"/>
          <w:sz w:val="28"/>
          <w:szCs w:val="28"/>
        </w:rPr>
      </w:pPr>
      <w:r w:rsidRPr="00AD41C2">
        <w:rPr>
          <w:rFonts w:ascii="Times New Roman" w:hAnsi="Times New Roman" w:cs="Times New Roman"/>
          <w:sz w:val="28"/>
          <w:szCs w:val="28"/>
        </w:rPr>
        <w:t>В березні 2019 р. отримано комплект сучасних методик для проведення комплексної оцінки розвитку дітей з особливими освітніми потребами (</w:t>
      </w:r>
      <w:r w:rsidRPr="00B36217">
        <w:rPr>
          <w:rFonts w:ascii="Times New Roman" w:hAnsi="Times New Roman" w:cs="Times New Roman"/>
          <w:sz w:val="28"/>
          <w:szCs w:val="28"/>
        </w:rPr>
        <w:t>Leiter-3, WISC-IV, PEP-3, CONNERS-3, CASD</w:t>
      </w:r>
      <w:r w:rsidRPr="00AD41C2">
        <w:rPr>
          <w:rFonts w:ascii="Times New Roman" w:hAnsi="Times New Roman" w:cs="Times New Roman"/>
          <w:sz w:val="28"/>
          <w:szCs w:val="28"/>
        </w:rPr>
        <w:t>).</w:t>
      </w:r>
    </w:p>
    <w:p w:rsidR="00CC0DEF" w:rsidRDefault="00CC0DEF" w:rsidP="00CC0DEF">
      <w:pPr>
        <w:pStyle w:val="a3"/>
        <w:numPr>
          <w:ilvl w:val="0"/>
          <w:numId w:val="1"/>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Стан виконання та дотримання інклюзивно-ресурсним центром безпечних умов для перебування здобувачів освіти і педагогічних працівників в умовах воєнного стану. </w:t>
      </w:r>
    </w:p>
    <w:p w:rsidR="00CC0DEF" w:rsidRDefault="0009466A" w:rsidP="00CC0D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466A">
        <w:rPr>
          <w:rFonts w:ascii="Times New Roman" w:hAnsi="Times New Roman" w:cs="Times New Roman"/>
          <w:sz w:val="28"/>
          <w:szCs w:val="28"/>
        </w:rPr>
        <w:t>У зв’язку з введенням в Україні правового режиму воєнного стану Указом президента України від 24 лютого 2022 року №64/2022 «Про введення воєнного стану в Україні», відповідно до наказу відділу освіти, молоді, спорту та зовнішніх зв’язків Пісківської селищної ради від 01.03.2022 року №13-ОД «Про зобов’язання запровадження дистанційної роботи або оголошення простою»</w:t>
      </w:r>
      <w:r>
        <w:rPr>
          <w:rFonts w:ascii="Times New Roman" w:hAnsi="Times New Roman" w:cs="Times New Roman"/>
          <w:sz w:val="28"/>
          <w:szCs w:val="28"/>
        </w:rPr>
        <w:t xml:space="preserve">, </w:t>
      </w:r>
      <w:r w:rsidR="004370D3">
        <w:rPr>
          <w:rFonts w:ascii="Times New Roman" w:hAnsi="Times New Roman" w:cs="Times New Roman"/>
          <w:sz w:val="28"/>
          <w:szCs w:val="28"/>
        </w:rPr>
        <w:t xml:space="preserve">наказ від 01.03.2022р. №5-ОД «Про </w:t>
      </w:r>
      <w:r w:rsidR="004370D3">
        <w:rPr>
          <w:rFonts w:ascii="Times New Roman" w:hAnsi="Times New Roman" w:cs="Times New Roman"/>
          <w:sz w:val="28"/>
          <w:szCs w:val="28"/>
        </w:rPr>
        <w:lastRenderedPageBreak/>
        <w:t>оголошення простою у зв’язку із введенням воєнного»</w:t>
      </w:r>
      <w:r w:rsidR="00A123E5">
        <w:rPr>
          <w:rFonts w:ascii="Times New Roman" w:hAnsi="Times New Roman" w:cs="Times New Roman"/>
          <w:sz w:val="28"/>
          <w:szCs w:val="28"/>
        </w:rPr>
        <w:t>, о</w:t>
      </w:r>
      <w:r w:rsidR="00A123E5" w:rsidRPr="00A123E5">
        <w:rPr>
          <w:rFonts w:ascii="Times New Roman" w:hAnsi="Times New Roman" w:cs="Times New Roman"/>
          <w:sz w:val="28"/>
          <w:szCs w:val="28"/>
        </w:rPr>
        <w:t>голосити простій не з вини фахівців ІРЦ із</w:t>
      </w:r>
      <w:r w:rsidR="000B2885" w:rsidRPr="00A123E5">
        <w:rPr>
          <w:rFonts w:ascii="Times New Roman" w:hAnsi="Times New Roman" w:cs="Times New Roman"/>
          <w:sz w:val="28"/>
          <w:szCs w:val="28"/>
        </w:rPr>
        <w:t xml:space="preserve"> </w:t>
      </w:r>
      <w:r w:rsidR="000B2885">
        <w:rPr>
          <w:rFonts w:ascii="Times New Roman" w:hAnsi="Times New Roman" w:cs="Times New Roman"/>
          <w:sz w:val="28"/>
          <w:szCs w:val="28"/>
        </w:rPr>
        <w:t xml:space="preserve">з 14.03.2022 року до </w:t>
      </w:r>
      <w:r w:rsidR="000B2885" w:rsidRPr="000B2885">
        <w:rPr>
          <w:rFonts w:ascii="Times New Roman" w:hAnsi="Times New Roman" w:cs="Times New Roman"/>
          <w:sz w:val="28"/>
          <w:szCs w:val="28"/>
        </w:rPr>
        <w:t>дати відновлення роботи.</w:t>
      </w:r>
      <w:r w:rsidR="000B2885">
        <w:rPr>
          <w:rFonts w:ascii="Times New Roman" w:hAnsi="Times New Roman" w:cs="Times New Roman"/>
          <w:sz w:val="28"/>
          <w:szCs w:val="28"/>
        </w:rPr>
        <w:t xml:space="preserve"> </w:t>
      </w:r>
    </w:p>
    <w:p w:rsidR="000B2885" w:rsidRDefault="000B2885" w:rsidP="00A123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2885">
        <w:rPr>
          <w:rFonts w:ascii="Times New Roman" w:hAnsi="Times New Roman" w:cs="Times New Roman"/>
          <w:sz w:val="28"/>
          <w:szCs w:val="28"/>
        </w:rPr>
        <w:t>У зв’язку із введенням в Україні правового режиму воєнного стану Указом Президента України від 24 лютого  2022 року №64/2022 «Про введення воєнного стану в Україні», керуючись листами МОН України від 06.03.2022 №1/3371-22 «Про організацію освітнього процесу»,</w:t>
      </w:r>
      <w:r w:rsidR="00A123E5">
        <w:rPr>
          <w:rFonts w:ascii="Times New Roman" w:hAnsi="Times New Roman" w:cs="Times New Roman"/>
          <w:sz w:val="28"/>
          <w:szCs w:val="28"/>
        </w:rPr>
        <w:t xml:space="preserve"> від 28.03.2022 р.</w:t>
      </w:r>
      <w:r w:rsidR="00A123E5" w:rsidRPr="00A123E5">
        <w:rPr>
          <w:rFonts w:ascii="Times New Roman" w:hAnsi="Times New Roman" w:cs="Times New Roman"/>
          <w:sz w:val="28"/>
          <w:szCs w:val="28"/>
        </w:rPr>
        <w:t xml:space="preserve"> </w:t>
      </w:r>
      <w:r w:rsidR="00A123E5">
        <w:rPr>
          <w:rFonts w:ascii="Times New Roman" w:hAnsi="Times New Roman" w:cs="Times New Roman"/>
          <w:sz w:val="28"/>
          <w:szCs w:val="28"/>
        </w:rPr>
        <w:t xml:space="preserve">№1/3710 </w:t>
      </w:r>
      <w:r w:rsidR="00A123E5">
        <w:rPr>
          <w:rFonts w:ascii="Times New Roman" w:hAnsi="Times New Roman" w:cs="Times New Roman"/>
          <w:sz w:val="28"/>
          <w:szCs w:val="28"/>
        </w:rPr>
        <w:t xml:space="preserve"> «Про </w:t>
      </w:r>
      <w:r w:rsidR="00A123E5" w:rsidRPr="00A123E5">
        <w:rPr>
          <w:rFonts w:ascii="Times New Roman" w:hAnsi="Times New Roman" w:cs="Times New Roman"/>
          <w:sz w:val="28"/>
          <w:szCs w:val="28"/>
        </w:rPr>
        <w:t>роботу інклюзивно-ресурсних центрів та орг</w:t>
      </w:r>
      <w:r w:rsidR="00A123E5">
        <w:rPr>
          <w:rFonts w:ascii="Times New Roman" w:hAnsi="Times New Roman" w:cs="Times New Roman"/>
          <w:sz w:val="28"/>
          <w:szCs w:val="28"/>
        </w:rPr>
        <w:t xml:space="preserve">анізацію освітнього процесу для </w:t>
      </w:r>
      <w:r w:rsidR="00A123E5" w:rsidRPr="00A123E5">
        <w:rPr>
          <w:rFonts w:ascii="Times New Roman" w:hAnsi="Times New Roman" w:cs="Times New Roman"/>
          <w:sz w:val="28"/>
          <w:szCs w:val="28"/>
        </w:rPr>
        <w:t>осіб з особливими освітніми потребами у період воєнного стану»</w:t>
      </w:r>
      <w:r w:rsidR="00A123E5">
        <w:rPr>
          <w:rFonts w:ascii="Times New Roman" w:hAnsi="Times New Roman" w:cs="Times New Roman"/>
          <w:sz w:val="28"/>
          <w:szCs w:val="28"/>
        </w:rPr>
        <w:t>,</w:t>
      </w:r>
      <w:r w:rsidRPr="000B2885">
        <w:rPr>
          <w:rFonts w:ascii="Times New Roman" w:hAnsi="Times New Roman" w:cs="Times New Roman"/>
          <w:sz w:val="28"/>
          <w:szCs w:val="28"/>
        </w:rPr>
        <w:t xml:space="preserve"> за погодженням Бучанської районної державної адміністрації від 30 травня 2022 №586, наказу відділу освіти, молоді, спорту та зовнішніх зв’язків Пісківської селищної ради від 30 травня 2022 №20-ОД та з метою відновлення освітнього процесу в КУ Пісківської селищної ради «Інклюзивно-ресурсний центр»</w:t>
      </w:r>
      <w:r w:rsidR="00B32DE3">
        <w:rPr>
          <w:rFonts w:ascii="Times New Roman" w:hAnsi="Times New Roman" w:cs="Times New Roman"/>
          <w:sz w:val="28"/>
          <w:szCs w:val="28"/>
        </w:rPr>
        <w:t>, наказ від 30.05.2022 р. №6-ОД «Про організацію роботи КУ Пісківської селищної ради «Інклюзивно-ресурсний центр», з</w:t>
      </w:r>
      <w:r w:rsidR="00B32DE3" w:rsidRPr="00B32DE3">
        <w:rPr>
          <w:rFonts w:ascii="Times New Roman" w:hAnsi="Times New Roman" w:cs="Times New Roman"/>
          <w:sz w:val="28"/>
          <w:szCs w:val="28"/>
        </w:rPr>
        <w:t xml:space="preserve"> 30 травня 2022 року організувати роботу КУ Пісківської селищної ради «Інклюзивно-ресурсний центр» за змішаною очно-дистанційною формою у межах правового режиму воєнного стану</w:t>
      </w:r>
      <w:r w:rsidR="00D64F72">
        <w:rPr>
          <w:rFonts w:ascii="Times New Roman" w:hAnsi="Times New Roman" w:cs="Times New Roman"/>
          <w:sz w:val="28"/>
          <w:szCs w:val="28"/>
        </w:rPr>
        <w:t xml:space="preserve">. </w:t>
      </w:r>
    </w:p>
    <w:p w:rsidR="00AE0E91" w:rsidRPr="00AE0E91" w:rsidRDefault="00AE0E91" w:rsidP="00AE0E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0E91">
        <w:rPr>
          <w:rFonts w:ascii="Times New Roman" w:hAnsi="Times New Roman" w:cs="Times New Roman"/>
          <w:sz w:val="28"/>
          <w:szCs w:val="28"/>
        </w:rPr>
        <w:t>Відповідно до протоколу №4 позачергового засідання комісії з питань техногенно-екологічної безпеки та надзвичайних ситуацій Пісківської селищної ради, було обговорено, що КУ Пісківської селищної ради «Інклюзивно-ресурсний центр» знаходиться на базі орендованого приміщення Пісківського ліцею та може користуватися найпростішим укриттям цієї будівлі за умови повного усунення недоліків визначених Комісією з обстеження та визначення стану готовності захисних споруд цивільного захисту, які знаходяться на об’єктах закладів освіти Пісківської селищної об’єднаної територіальної громади.</w:t>
      </w:r>
    </w:p>
    <w:p w:rsidR="000B2885" w:rsidRPr="00B32DE3" w:rsidRDefault="00AE0E91" w:rsidP="00AE0E91">
      <w:pPr>
        <w:spacing w:after="0" w:line="360" w:lineRule="auto"/>
        <w:jc w:val="both"/>
        <w:rPr>
          <w:rFonts w:ascii="Times New Roman" w:hAnsi="Times New Roman" w:cs="Times New Roman"/>
          <w:sz w:val="28"/>
          <w:szCs w:val="28"/>
        </w:rPr>
      </w:pPr>
      <w:r w:rsidRPr="00AE0E91">
        <w:rPr>
          <w:rFonts w:ascii="Times New Roman" w:hAnsi="Times New Roman" w:cs="Times New Roman"/>
          <w:sz w:val="28"/>
          <w:szCs w:val="28"/>
        </w:rPr>
        <w:t xml:space="preserve">    За результатами доповіді та з урахуванням обговорення Комісії з питань техногенно-екологічної безпеки та надзвичайних ситуацій Пісківської селищної ради, вирішила організувати освітній процес в КУ Пісківської селищної ради «Інклюзивно-ресурсний центр» з 01 вересня 2022 року за очною формою роботи.</w:t>
      </w:r>
    </w:p>
    <w:p w:rsidR="00B36217" w:rsidRDefault="00D64F72" w:rsidP="00D64F72">
      <w:pPr>
        <w:pStyle w:val="a4"/>
        <w:spacing w:before="0" w:beforeAutospacing="0" w:after="0" w:afterAutospacing="0" w:line="360" w:lineRule="auto"/>
        <w:jc w:val="both"/>
        <w:rPr>
          <w:sz w:val="28"/>
          <w:szCs w:val="28"/>
          <w:lang w:val="uk-UA"/>
        </w:rPr>
      </w:pPr>
      <w:r>
        <w:rPr>
          <w:sz w:val="28"/>
          <w:szCs w:val="28"/>
          <w:lang w:val="uk-UA"/>
        </w:rPr>
        <w:t xml:space="preserve">   </w:t>
      </w:r>
      <w:r w:rsidRPr="00D64F72">
        <w:rPr>
          <w:sz w:val="28"/>
          <w:szCs w:val="28"/>
          <w:lang w:val="uk-UA"/>
        </w:rPr>
        <w:t xml:space="preserve">Відповідно до Законів України «Про правовий режим воєнного стану», «Про місцеві державні адміністрації», «Про освіту», Кодексу цивільного захисту України, на </w:t>
      </w:r>
      <w:r w:rsidRPr="00D64F72">
        <w:rPr>
          <w:sz w:val="28"/>
          <w:szCs w:val="28"/>
          <w:lang w:val="uk-UA"/>
        </w:rPr>
        <w:lastRenderedPageBreak/>
        <w:t>виконання рішення засідання оперативного штабу ради оборони Київської області від 10 жовтня 2022 року та наказу департаменту освіти і науки Київської обласної державної адміністрації (Київської обласної військової адміністрації)  №91В від 10.10.2022,  враховуючи лист Міністерства освіти і науки від 10.10.2022 № 1/11870-22 «Про запровадження онлайн навчання, наказу відділу освіти, молоді, спорту та зовнішніх зв’язків Пісківської селищної ради від 10.10.2022р. №42-ОД «Про  запровадження дистанційного навчання» та з метою максимального убезпечення всіх учасників освітнього процесу</w:t>
      </w:r>
      <w:r>
        <w:rPr>
          <w:sz w:val="28"/>
          <w:szCs w:val="28"/>
          <w:lang w:val="uk-UA"/>
        </w:rPr>
        <w:t xml:space="preserve">, наказ від </w:t>
      </w:r>
      <w:r w:rsidR="00540DA2">
        <w:rPr>
          <w:sz w:val="28"/>
          <w:szCs w:val="28"/>
          <w:lang w:val="uk-UA"/>
        </w:rPr>
        <w:t>10.10.2022 р. №7-ОД «Про запровадження дистанційної форми роботи КУ Пісківської селищної ради «Інклюзивно-ресурсний центр»</w:t>
      </w:r>
      <w:r w:rsidR="00913423">
        <w:rPr>
          <w:sz w:val="28"/>
          <w:szCs w:val="28"/>
          <w:lang w:val="uk-UA"/>
        </w:rPr>
        <w:t xml:space="preserve">, </w:t>
      </w:r>
      <w:r w:rsidR="003F6F3E">
        <w:rPr>
          <w:sz w:val="28"/>
          <w:szCs w:val="28"/>
          <w:lang w:val="uk-UA"/>
        </w:rPr>
        <w:t>наказ від 14.10.2022 р. №8-ОД «</w:t>
      </w:r>
      <w:r w:rsidR="00A82687">
        <w:rPr>
          <w:sz w:val="28"/>
          <w:szCs w:val="28"/>
          <w:lang w:val="uk-UA"/>
        </w:rPr>
        <w:t>Про продовження дистанційної форми роботи КУ Пісківської селищної ради</w:t>
      </w:r>
      <w:r w:rsidR="003F6F3E">
        <w:rPr>
          <w:sz w:val="28"/>
          <w:szCs w:val="28"/>
          <w:lang w:val="uk-UA"/>
        </w:rPr>
        <w:t>»</w:t>
      </w:r>
      <w:r w:rsidR="00A82687">
        <w:rPr>
          <w:sz w:val="28"/>
          <w:szCs w:val="28"/>
          <w:lang w:val="uk-UA"/>
        </w:rPr>
        <w:t xml:space="preserve">, наказ від 21.10.2022 р. </w:t>
      </w:r>
      <w:r w:rsidR="004F623C">
        <w:rPr>
          <w:sz w:val="28"/>
          <w:szCs w:val="28"/>
          <w:lang w:val="uk-UA"/>
        </w:rPr>
        <w:t>№9-ОД «</w:t>
      </w:r>
      <w:r w:rsidR="004F623C" w:rsidRPr="004F623C">
        <w:rPr>
          <w:sz w:val="28"/>
          <w:szCs w:val="28"/>
          <w:lang w:val="uk-UA"/>
        </w:rPr>
        <w:t>Про продовження дистанційної форми роботи КУ Пісківської селищної ради»</w:t>
      </w:r>
      <w:r w:rsidR="004F623C">
        <w:rPr>
          <w:sz w:val="28"/>
          <w:szCs w:val="28"/>
          <w:lang w:val="uk-UA"/>
        </w:rPr>
        <w:t xml:space="preserve">. Перевести </w:t>
      </w:r>
      <w:r w:rsidR="00632C42">
        <w:rPr>
          <w:sz w:val="28"/>
          <w:szCs w:val="28"/>
          <w:lang w:val="uk-UA"/>
        </w:rPr>
        <w:t>фахівців ІРЦ на  дистанційну форму роботи з 10</w:t>
      </w:r>
      <w:r w:rsidR="004F623C" w:rsidRPr="004F623C">
        <w:rPr>
          <w:sz w:val="28"/>
          <w:szCs w:val="28"/>
          <w:lang w:val="uk-UA"/>
        </w:rPr>
        <w:t xml:space="preserve"> жовтня 2022 року до завершення періоду посиленої загрози ракетних обстрілів</w:t>
      </w:r>
      <w:r w:rsidR="00632C42">
        <w:rPr>
          <w:sz w:val="28"/>
          <w:szCs w:val="28"/>
          <w:lang w:val="uk-UA"/>
        </w:rPr>
        <w:t xml:space="preserve">. </w:t>
      </w:r>
    </w:p>
    <w:p w:rsidR="00D91E84" w:rsidRDefault="00632C42" w:rsidP="00AE0E91">
      <w:pPr>
        <w:spacing w:line="360" w:lineRule="auto"/>
        <w:jc w:val="both"/>
        <w:rPr>
          <w:rFonts w:ascii="Times New Roman" w:eastAsia="Times New Roman" w:hAnsi="Times New Roman" w:cs="Times New Roman"/>
          <w:sz w:val="28"/>
          <w:szCs w:val="28"/>
          <w:lang w:eastAsia="ru-RU"/>
        </w:rPr>
      </w:pPr>
      <w:r>
        <w:rPr>
          <w:sz w:val="28"/>
          <w:szCs w:val="28"/>
        </w:rPr>
        <w:t xml:space="preserve">   </w:t>
      </w:r>
      <w:r w:rsidRPr="00632C42">
        <w:rPr>
          <w:rFonts w:ascii="Times New Roman" w:eastAsia="Times New Roman" w:hAnsi="Times New Roman" w:cs="Times New Roman"/>
          <w:sz w:val="28"/>
          <w:szCs w:val="28"/>
          <w:lang w:eastAsia="ru-RU"/>
        </w:rPr>
        <w:t>Відповідно до Законів України «Про правовий режим воєнного стану», «Про місцеві державні адміністрації», «Про повну загальну середню освіту», Кодексу цивільного захисту України, постанов Кабінету Міністрів України від 10 березня 2017 р. № 138 «Деякі питання використання захисних споруд цивільного захисту» та від 24 червня 2022 р. № 711 «Про початок навчального року під час дії правового режиму воєнного стану в Україні»,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зареєстрованим у Міністерстві юстиції України 23.01.2018 за № 100/31552, на виконання рішення засідання оперативного штабу ради оборони Київської області від 24 жовтня 2022 №166, наказу відділу освіти, молоді, спорту та зовні  від 25.10.2022р. №49-ОД «Про поновлення навчання» з метою створення безпечних умов для навчання та праці учасників освітнього процесу в 2022/2023 навчальному році</w:t>
      </w:r>
      <w:r>
        <w:rPr>
          <w:rFonts w:ascii="Times New Roman" w:eastAsia="Times New Roman" w:hAnsi="Times New Roman" w:cs="Times New Roman"/>
          <w:sz w:val="28"/>
          <w:szCs w:val="28"/>
          <w:lang w:eastAsia="ru-RU"/>
        </w:rPr>
        <w:t xml:space="preserve">, наказ від 25.10.2022 р. №10-ОД «Про поновлення очної </w:t>
      </w:r>
      <w:r w:rsidR="00274F07">
        <w:rPr>
          <w:rFonts w:ascii="Times New Roman" w:eastAsia="Times New Roman" w:hAnsi="Times New Roman" w:cs="Times New Roman"/>
          <w:sz w:val="28"/>
          <w:szCs w:val="28"/>
          <w:lang w:eastAsia="ru-RU"/>
        </w:rPr>
        <w:t>форми роботи КУ Пісківської селищної ради «Інклюзивно-ресурсний центр</w:t>
      </w:r>
      <w:r>
        <w:rPr>
          <w:rFonts w:ascii="Times New Roman" w:eastAsia="Times New Roman" w:hAnsi="Times New Roman" w:cs="Times New Roman"/>
          <w:sz w:val="28"/>
          <w:szCs w:val="28"/>
          <w:lang w:eastAsia="ru-RU"/>
        </w:rPr>
        <w:t>»</w:t>
      </w:r>
      <w:r w:rsidR="00274F07">
        <w:rPr>
          <w:rFonts w:ascii="Times New Roman" w:eastAsia="Times New Roman" w:hAnsi="Times New Roman" w:cs="Times New Roman"/>
          <w:sz w:val="28"/>
          <w:szCs w:val="28"/>
          <w:lang w:eastAsia="ru-RU"/>
        </w:rPr>
        <w:t>, в</w:t>
      </w:r>
      <w:r w:rsidR="00274F07" w:rsidRPr="00274F07">
        <w:rPr>
          <w:rFonts w:ascii="Times New Roman" w:eastAsia="Times New Roman" w:hAnsi="Times New Roman" w:cs="Times New Roman"/>
          <w:sz w:val="28"/>
          <w:szCs w:val="28"/>
          <w:lang w:eastAsia="ru-RU"/>
        </w:rPr>
        <w:t xml:space="preserve">ідновити роботу КУ Пісківської селищної ради </w:t>
      </w:r>
      <w:r w:rsidR="00274F07" w:rsidRPr="00274F07">
        <w:rPr>
          <w:rFonts w:ascii="Times New Roman" w:eastAsia="Times New Roman" w:hAnsi="Times New Roman" w:cs="Times New Roman"/>
          <w:sz w:val="28"/>
          <w:szCs w:val="28"/>
          <w:lang w:eastAsia="ru-RU"/>
        </w:rPr>
        <w:lastRenderedPageBreak/>
        <w:t>«Інклюзивно-ресурсн</w:t>
      </w:r>
      <w:r w:rsidR="00274F07">
        <w:rPr>
          <w:rFonts w:ascii="Times New Roman" w:eastAsia="Times New Roman" w:hAnsi="Times New Roman" w:cs="Times New Roman"/>
          <w:sz w:val="28"/>
          <w:szCs w:val="28"/>
          <w:lang w:eastAsia="ru-RU"/>
        </w:rPr>
        <w:t>ий центр» з 26 жовтня 2022 року та з</w:t>
      </w:r>
      <w:r w:rsidR="00274F07" w:rsidRPr="00274F07">
        <w:rPr>
          <w:rFonts w:ascii="Times New Roman" w:eastAsia="Times New Roman" w:hAnsi="Times New Roman" w:cs="Times New Roman"/>
          <w:sz w:val="28"/>
          <w:szCs w:val="28"/>
          <w:lang w:eastAsia="ru-RU"/>
        </w:rPr>
        <w:t>абезпечити організацію освітнього процесу з обов'язковим дотриманням заходів безпеки</w:t>
      </w:r>
      <w:r w:rsidR="00274F07">
        <w:rPr>
          <w:rFonts w:ascii="Times New Roman" w:eastAsia="Times New Roman" w:hAnsi="Times New Roman" w:cs="Times New Roman"/>
          <w:sz w:val="28"/>
          <w:szCs w:val="28"/>
          <w:lang w:eastAsia="ru-RU"/>
        </w:rPr>
        <w:t>.</w:t>
      </w:r>
    </w:p>
    <w:p w:rsidR="009B3405" w:rsidRPr="00632C42" w:rsidRDefault="00AD334E" w:rsidP="00AD334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3405">
        <w:rPr>
          <w:rFonts w:ascii="Times New Roman" w:eastAsia="Times New Roman" w:hAnsi="Times New Roman" w:cs="Times New Roman"/>
          <w:sz w:val="28"/>
          <w:szCs w:val="28"/>
          <w:lang w:eastAsia="ru-RU"/>
        </w:rPr>
        <w:t xml:space="preserve">У своїй діяльності КУ </w:t>
      </w:r>
      <w:r w:rsidR="009B3405" w:rsidRPr="009B3405">
        <w:rPr>
          <w:rFonts w:ascii="Times New Roman" w:eastAsia="Times New Roman" w:hAnsi="Times New Roman" w:cs="Times New Roman"/>
          <w:sz w:val="28"/>
          <w:szCs w:val="28"/>
          <w:lang w:eastAsia="ru-RU"/>
        </w:rPr>
        <w:t>Пісківської селищної ради «Інклюзивно-ресурсний центр»</w:t>
      </w:r>
      <w:r w:rsidR="009B3405">
        <w:rPr>
          <w:rFonts w:ascii="Times New Roman" w:eastAsia="Times New Roman" w:hAnsi="Times New Roman" w:cs="Times New Roman"/>
          <w:sz w:val="28"/>
          <w:szCs w:val="28"/>
          <w:lang w:eastAsia="ru-RU"/>
        </w:rPr>
        <w:t xml:space="preserve"> керується </w:t>
      </w:r>
      <w:r w:rsidR="009B3405" w:rsidRPr="009B3405">
        <w:rPr>
          <w:rFonts w:ascii="Times New Roman" w:eastAsia="Times New Roman" w:hAnsi="Times New Roman" w:cs="Times New Roman"/>
          <w:sz w:val="28"/>
          <w:szCs w:val="28"/>
          <w:lang w:eastAsia="ru-RU"/>
        </w:rPr>
        <w:t>Положення</w:t>
      </w:r>
      <w:r w:rsidR="009B3405">
        <w:rPr>
          <w:rFonts w:ascii="Times New Roman" w:eastAsia="Times New Roman" w:hAnsi="Times New Roman" w:cs="Times New Roman"/>
          <w:sz w:val="28"/>
          <w:szCs w:val="28"/>
          <w:lang w:eastAsia="ru-RU"/>
        </w:rPr>
        <w:t>м про інклюзивно-ресурсний центр і</w:t>
      </w:r>
      <w:r w:rsidR="009B3405" w:rsidRPr="009B3405">
        <w:rPr>
          <w:rFonts w:ascii="Times New Roman" w:eastAsia="Times New Roman" w:hAnsi="Times New Roman" w:cs="Times New Roman"/>
          <w:sz w:val="28"/>
          <w:szCs w:val="28"/>
          <w:lang w:eastAsia="ru-RU"/>
        </w:rPr>
        <w:t>з зм</w:t>
      </w:r>
      <w:r w:rsidR="009B3405">
        <w:rPr>
          <w:rFonts w:ascii="Times New Roman" w:eastAsia="Times New Roman" w:hAnsi="Times New Roman" w:cs="Times New Roman"/>
          <w:sz w:val="28"/>
          <w:szCs w:val="28"/>
          <w:lang w:eastAsia="ru-RU"/>
        </w:rPr>
        <w:t xml:space="preserve">інами і доповненнями, внесеними </w:t>
      </w:r>
      <w:r w:rsidR="009B3405" w:rsidRPr="009B3405">
        <w:rPr>
          <w:rFonts w:ascii="Times New Roman" w:eastAsia="Times New Roman" w:hAnsi="Times New Roman" w:cs="Times New Roman"/>
          <w:sz w:val="28"/>
          <w:szCs w:val="28"/>
          <w:lang w:eastAsia="ru-RU"/>
        </w:rPr>
        <w:t>постановами Кабінету Міністрів України</w:t>
      </w:r>
      <w:r w:rsidR="009B34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від 21 липня 2021 року N 765, від 29 квітня 2022 року N 493, </w:t>
      </w:r>
      <w:r w:rsidRPr="00AD334E">
        <w:rPr>
          <w:rFonts w:ascii="Times New Roman" w:eastAsia="Times New Roman" w:hAnsi="Times New Roman" w:cs="Times New Roman"/>
          <w:sz w:val="28"/>
          <w:szCs w:val="28"/>
          <w:lang w:eastAsia="ru-RU"/>
        </w:rPr>
        <w:t>від 30 серпня 2022 року N 979</w:t>
      </w:r>
      <w:r>
        <w:rPr>
          <w:rFonts w:ascii="Times New Roman" w:eastAsia="Times New Roman" w:hAnsi="Times New Roman" w:cs="Times New Roman"/>
          <w:sz w:val="28"/>
          <w:szCs w:val="28"/>
          <w:lang w:eastAsia="ru-RU"/>
        </w:rPr>
        <w:t>.</w:t>
      </w:r>
    </w:p>
    <w:p w:rsidR="00632C42" w:rsidRDefault="009950E3" w:rsidP="009950E3">
      <w:pPr>
        <w:pStyle w:val="a4"/>
        <w:spacing w:before="0" w:beforeAutospacing="0" w:after="0" w:afterAutospacing="0" w:line="360" w:lineRule="auto"/>
        <w:jc w:val="both"/>
        <w:rPr>
          <w:sz w:val="28"/>
          <w:szCs w:val="28"/>
          <w:lang w:val="uk-UA"/>
        </w:rPr>
      </w:pPr>
      <w:r>
        <w:rPr>
          <w:sz w:val="28"/>
          <w:szCs w:val="28"/>
          <w:lang w:val="uk-UA"/>
        </w:rPr>
        <w:t xml:space="preserve">   </w:t>
      </w:r>
      <w:r w:rsidR="00AE0E91">
        <w:rPr>
          <w:sz w:val="28"/>
          <w:szCs w:val="28"/>
          <w:lang w:val="uk-UA"/>
        </w:rPr>
        <w:t>П</w:t>
      </w:r>
      <w:r w:rsidRPr="009950E3">
        <w:rPr>
          <w:sz w:val="28"/>
          <w:szCs w:val="28"/>
          <w:lang w:val="uk-UA"/>
        </w:rPr>
        <w:t xml:space="preserve">роведено позаплановий інструктаж </w:t>
      </w:r>
      <w:r w:rsidR="00AE0E91">
        <w:rPr>
          <w:sz w:val="28"/>
          <w:szCs w:val="28"/>
          <w:lang w:val="uk-UA"/>
        </w:rPr>
        <w:t>щодо</w:t>
      </w:r>
      <w:r w:rsidR="00F81FF3">
        <w:rPr>
          <w:sz w:val="28"/>
          <w:szCs w:val="28"/>
          <w:lang w:val="uk-UA"/>
        </w:rPr>
        <w:t xml:space="preserve"> </w:t>
      </w:r>
      <w:r w:rsidR="006120AD" w:rsidRPr="006120AD">
        <w:rPr>
          <w:sz w:val="28"/>
          <w:szCs w:val="28"/>
          <w:lang w:val="uk-UA"/>
        </w:rPr>
        <w:t>дій працівників, отри</w:t>
      </w:r>
      <w:r w:rsidR="00AE0E91">
        <w:rPr>
          <w:sz w:val="28"/>
          <w:szCs w:val="28"/>
          <w:lang w:val="uk-UA"/>
        </w:rPr>
        <w:t>мувачів послуг та відвідувачів КУ</w:t>
      </w:r>
      <w:r w:rsidR="006120AD" w:rsidRPr="006120AD">
        <w:rPr>
          <w:sz w:val="28"/>
          <w:szCs w:val="28"/>
          <w:lang w:val="uk-UA"/>
        </w:rPr>
        <w:t xml:space="preserve"> </w:t>
      </w:r>
      <w:r w:rsidR="00AE0E91">
        <w:rPr>
          <w:sz w:val="28"/>
          <w:szCs w:val="28"/>
          <w:lang w:val="uk-UA"/>
        </w:rPr>
        <w:t xml:space="preserve">Пісківської </w:t>
      </w:r>
      <w:r w:rsidR="00AE0E91" w:rsidRPr="006120AD">
        <w:rPr>
          <w:sz w:val="28"/>
          <w:szCs w:val="28"/>
          <w:lang w:val="uk-UA"/>
        </w:rPr>
        <w:t xml:space="preserve">селищної ради </w:t>
      </w:r>
      <w:r w:rsidR="006120AD" w:rsidRPr="006120AD">
        <w:rPr>
          <w:sz w:val="28"/>
          <w:szCs w:val="28"/>
          <w:lang w:val="uk-UA"/>
        </w:rPr>
        <w:t>«Інклюзивно-ресурсний центр» при загрозі або виникненні надзвичайних ситуацій</w:t>
      </w:r>
      <w:r w:rsidR="00AE0E91">
        <w:rPr>
          <w:sz w:val="28"/>
          <w:szCs w:val="28"/>
          <w:lang w:val="uk-UA"/>
        </w:rPr>
        <w:t xml:space="preserve">. </w:t>
      </w:r>
      <w:r w:rsidR="00AE0E91" w:rsidRPr="00AE0E91">
        <w:rPr>
          <w:sz w:val="28"/>
          <w:szCs w:val="28"/>
          <w:lang w:val="uk-UA"/>
        </w:rPr>
        <w:t>Інструкція розроблена відповідно до ст. 130 Кодексу цивільного захисту України.</w:t>
      </w:r>
      <w:r w:rsidR="0003143B">
        <w:rPr>
          <w:sz w:val="28"/>
          <w:szCs w:val="28"/>
          <w:lang w:val="uk-UA"/>
        </w:rPr>
        <w:t xml:space="preserve"> </w:t>
      </w:r>
    </w:p>
    <w:p w:rsidR="00AE0E91" w:rsidRDefault="00AE0E91" w:rsidP="009950E3">
      <w:pPr>
        <w:pStyle w:val="a4"/>
        <w:spacing w:before="0" w:beforeAutospacing="0" w:after="0" w:afterAutospacing="0" w:line="360" w:lineRule="auto"/>
        <w:jc w:val="both"/>
        <w:rPr>
          <w:sz w:val="28"/>
          <w:szCs w:val="28"/>
          <w:lang w:val="uk-UA"/>
        </w:rPr>
      </w:pPr>
      <w:r>
        <w:rPr>
          <w:sz w:val="28"/>
          <w:szCs w:val="28"/>
          <w:lang w:val="uk-UA"/>
        </w:rPr>
        <w:t xml:space="preserve">   </w:t>
      </w:r>
      <w:r w:rsidR="007A241C" w:rsidRPr="007A241C">
        <w:rPr>
          <w:sz w:val="28"/>
          <w:szCs w:val="28"/>
          <w:lang w:val="uk-UA"/>
        </w:rPr>
        <w:t>На виконання Кодексу цивільного захисту України, Правил пожежної безпеки в Україні, затверджених наказом Міністерства внутрішніх справ України від 30 грудня 2014 року № 1417, Правил пожежної безпеки для навчальних закладів та установ системи освіти України затверджених наказом Міністерства освіти і науки України від 15.08.2016 р.  № 974 та з метою посилення протипожежного захисту в ІРЦ, приміщення забезпечене вогнегасниками, які встановлені відповідно до Правил експлуатації та типових норм належності вогнегасників, затверджених наказом Міністерства внутрішніх справ №25 від 15.01.2018 р. Фахівці ІРЦ ознайомлені з Інструкціями з охорони праці, безпеки життєдіяльності та першої долікарської допомоги.</w:t>
      </w:r>
    </w:p>
    <w:p w:rsidR="007A241C" w:rsidRDefault="007A241C" w:rsidP="009950E3">
      <w:pPr>
        <w:pStyle w:val="a4"/>
        <w:spacing w:before="0" w:beforeAutospacing="0" w:after="0" w:afterAutospacing="0" w:line="360" w:lineRule="auto"/>
        <w:jc w:val="both"/>
        <w:rPr>
          <w:i/>
          <w:sz w:val="28"/>
          <w:szCs w:val="28"/>
          <w:lang w:val="uk-UA"/>
        </w:rPr>
      </w:pPr>
      <w:r>
        <w:rPr>
          <w:sz w:val="28"/>
          <w:szCs w:val="28"/>
          <w:lang w:val="uk-UA"/>
        </w:rPr>
        <w:t xml:space="preserve">   </w:t>
      </w:r>
      <w:r w:rsidRPr="007A241C">
        <w:rPr>
          <w:i/>
          <w:sz w:val="28"/>
          <w:szCs w:val="28"/>
          <w:lang w:val="uk-UA"/>
        </w:rPr>
        <w:t>3.</w:t>
      </w:r>
      <w:r w:rsidRPr="007A241C">
        <w:rPr>
          <w:i/>
          <w:sz w:val="28"/>
          <w:szCs w:val="28"/>
          <w:lang w:val="uk-UA"/>
        </w:rPr>
        <w:tab/>
        <w:t>Відповідність змісту діяльності ІРЦ постанові Кабінету Міністрів України від 12 липня 2017 року №545 «Про затвердження положення про інклюзивно-ресурсний центр»</w:t>
      </w:r>
      <w:r>
        <w:rPr>
          <w:i/>
          <w:sz w:val="28"/>
          <w:szCs w:val="28"/>
          <w:lang w:val="uk-UA"/>
        </w:rPr>
        <w:t xml:space="preserve"> (відповідно до функцій) щодо нормативних документів та рекомендаційних матеріалів у період воєнного стану. </w:t>
      </w:r>
    </w:p>
    <w:p w:rsidR="007A241C" w:rsidRDefault="007A241C" w:rsidP="009950E3">
      <w:pPr>
        <w:pStyle w:val="a4"/>
        <w:spacing w:before="0" w:beforeAutospacing="0" w:after="0" w:afterAutospacing="0" w:line="360" w:lineRule="auto"/>
        <w:jc w:val="both"/>
        <w:rPr>
          <w:sz w:val="28"/>
          <w:szCs w:val="28"/>
          <w:lang w:val="uk-UA"/>
        </w:rPr>
      </w:pPr>
      <w:r>
        <w:rPr>
          <w:sz w:val="28"/>
          <w:szCs w:val="28"/>
          <w:lang w:val="uk-UA"/>
        </w:rPr>
        <w:t xml:space="preserve">   Станом на 29</w:t>
      </w:r>
      <w:r w:rsidRPr="007A241C">
        <w:rPr>
          <w:sz w:val="28"/>
          <w:szCs w:val="28"/>
          <w:lang w:val="uk-UA"/>
        </w:rPr>
        <w:t xml:space="preserve"> </w:t>
      </w:r>
      <w:r>
        <w:rPr>
          <w:sz w:val="28"/>
          <w:szCs w:val="28"/>
          <w:lang w:val="uk-UA"/>
        </w:rPr>
        <w:t>грудня 2022</w:t>
      </w:r>
      <w:r w:rsidRPr="007A241C">
        <w:rPr>
          <w:sz w:val="28"/>
          <w:szCs w:val="28"/>
          <w:lang w:val="uk-UA"/>
        </w:rPr>
        <w:t xml:space="preserve"> року, загальна кількість дітей на території Пісківської  ОТГ: усього 2-18 років – </w:t>
      </w:r>
      <w:r>
        <w:rPr>
          <w:sz w:val="28"/>
          <w:szCs w:val="28"/>
          <w:lang w:val="uk-UA"/>
        </w:rPr>
        <w:t>1228</w:t>
      </w:r>
      <w:r w:rsidRPr="007A241C">
        <w:rPr>
          <w:sz w:val="28"/>
          <w:szCs w:val="28"/>
          <w:lang w:val="uk-UA"/>
        </w:rPr>
        <w:t>. Загальна кількість дітей з  ООП, які перебувають на обліку в ІРЦ:  склад</w:t>
      </w:r>
      <w:r>
        <w:rPr>
          <w:sz w:val="28"/>
          <w:szCs w:val="28"/>
          <w:lang w:val="uk-UA"/>
        </w:rPr>
        <w:t xml:space="preserve">ає  </w:t>
      </w:r>
      <w:r w:rsidR="007A5CF2" w:rsidRPr="007A5CF2">
        <w:rPr>
          <w:sz w:val="28"/>
          <w:szCs w:val="28"/>
          <w:lang w:val="uk-UA"/>
        </w:rPr>
        <w:t>63</w:t>
      </w:r>
      <w:r w:rsidRPr="007A241C">
        <w:rPr>
          <w:sz w:val="28"/>
          <w:szCs w:val="28"/>
          <w:lang w:val="uk-UA"/>
        </w:rPr>
        <w:t xml:space="preserve"> дітей, з</w:t>
      </w:r>
      <w:r w:rsidR="007A5CF2">
        <w:rPr>
          <w:sz w:val="28"/>
          <w:szCs w:val="28"/>
          <w:lang w:val="uk-UA"/>
        </w:rPr>
        <w:t xml:space="preserve"> них на інклюзивному навчанні 17 (2 – садочок, 15</w:t>
      </w:r>
      <w:r w:rsidRPr="007A241C">
        <w:rPr>
          <w:sz w:val="28"/>
          <w:szCs w:val="28"/>
          <w:lang w:val="uk-UA"/>
        </w:rPr>
        <w:t xml:space="preserve"> – школа)</w:t>
      </w:r>
      <w:r w:rsidR="007A5CF2">
        <w:rPr>
          <w:sz w:val="28"/>
          <w:szCs w:val="28"/>
          <w:lang w:val="uk-UA"/>
        </w:rPr>
        <w:t>, на  індивідуальному навчанні 4 дитини</w:t>
      </w:r>
      <w:r w:rsidRPr="007A241C">
        <w:rPr>
          <w:sz w:val="28"/>
          <w:szCs w:val="28"/>
          <w:lang w:val="uk-UA"/>
        </w:rPr>
        <w:t>.</w:t>
      </w:r>
    </w:p>
    <w:p w:rsidR="007A5CF2" w:rsidRDefault="007A5CF2" w:rsidP="009950E3">
      <w:pPr>
        <w:pStyle w:val="a4"/>
        <w:spacing w:before="0" w:beforeAutospacing="0" w:after="0" w:afterAutospacing="0" w:line="360" w:lineRule="auto"/>
        <w:jc w:val="both"/>
        <w:rPr>
          <w:sz w:val="28"/>
          <w:szCs w:val="28"/>
          <w:lang w:val="uk-UA"/>
        </w:rPr>
      </w:pPr>
      <w:r>
        <w:rPr>
          <w:sz w:val="28"/>
          <w:szCs w:val="28"/>
          <w:lang w:val="uk-UA"/>
        </w:rPr>
        <w:lastRenderedPageBreak/>
        <w:t xml:space="preserve">   </w:t>
      </w:r>
      <w:r w:rsidRPr="007A5CF2">
        <w:rPr>
          <w:sz w:val="28"/>
          <w:szCs w:val="28"/>
          <w:lang w:val="uk-UA"/>
        </w:rPr>
        <w:t>За період функціонування ІРЦ  Пісківської ОТГ, спец</w:t>
      </w:r>
      <w:r>
        <w:rPr>
          <w:sz w:val="28"/>
          <w:szCs w:val="28"/>
          <w:lang w:val="uk-UA"/>
        </w:rPr>
        <w:t xml:space="preserve">іалістами ІРЦ було проведено </w:t>
      </w:r>
      <w:r w:rsidRPr="007A5CF2">
        <w:rPr>
          <w:b/>
          <w:sz w:val="28"/>
          <w:szCs w:val="28"/>
          <w:lang w:val="uk-UA"/>
        </w:rPr>
        <w:t>147</w:t>
      </w:r>
      <w:r>
        <w:rPr>
          <w:sz w:val="28"/>
          <w:szCs w:val="28"/>
          <w:lang w:val="uk-UA"/>
        </w:rPr>
        <w:t xml:space="preserve"> комплексних оцінок та </w:t>
      </w:r>
      <w:r w:rsidRPr="007A5CF2">
        <w:rPr>
          <w:b/>
          <w:sz w:val="28"/>
          <w:szCs w:val="28"/>
          <w:lang w:val="uk-UA"/>
        </w:rPr>
        <w:t>20</w:t>
      </w:r>
      <w:r w:rsidRPr="007A5CF2">
        <w:rPr>
          <w:sz w:val="28"/>
          <w:szCs w:val="28"/>
          <w:lang w:val="uk-UA"/>
        </w:rPr>
        <w:t xml:space="preserve"> повторних за заявою батьків, з метою визначення  освітніх потреб дитини.</w:t>
      </w:r>
    </w:p>
    <w:p w:rsidR="007A5CF2" w:rsidRPr="007A5CF2" w:rsidRDefault="007A5CF2" w:rsidP="007A5CF2">
      <w:pPr>
        <w:pStyle w:val="a4"/>
        <w:spacing w:after="0" w:line="360" w:lineRule="auto"/>
        <w:jc w:val="both"/>
        <w:rPr>
          <w:sz w:val="28"/>
          <w:szCs w:val="28"/>
          <w:lang w:val="uk-UA"/>
        </w:rPr>
      </w:pPr>
      <w:r>
        <w:rPr>
          <w:sz w:val="28"/>
          <w:szCs w:val="28"/>
          <w:lang w:val="uk-UA"/>
        </w:rPr>
        <w:t xml:space="preserve">   Протягом 2022 </w:t>
      </w:r>
      <w:r w:rsidRPr="007A5CF2">
        <w:rPr>
          <w:sz w:val="28"/>
          <w:szCs w:val="28"/>
          <w:lang w:val="uk-UA"/>
        </w:rPr>
        <w:t xml:space="preserve">р. </w:t>
      </w:r>
      <w:r w:rsidR="003575BD">
        <w:rPr>
          <w:sz w:val="28"/>
          <w:szCs w:val="28"/>
          <w:lang w:val="uk-UA"/>
        </w:rPr>
        <w:t>фахівці</w:t>
      </w:r>
      <w:r w:rsidRPr="007A5CF2">
        <w:rPr>
          <w:sz w:val="28"/>
          <w:szCs w:val="28"/>
          <w:lang w:val="uk-UA"/>
        </w:rPr>
        <w:t xml:space="preserve"> ІРЦ проводили корекційно-розви</w:t>
      </w:r>
      <w:r w:rsidR="00CD0A47">
        <w:rPr>
          <w:sz w:val="28"/>
          <w:szCs w:val="28"/>
          <w:lang w:val="uk-UA"/>
        </w:rPr>
        <w:t>ткові заняття з дітьми з ООП (31 дитина</w:t>
      </w:r>
      <w:r w:rsidRPr="007A5CF2">
        <w:rPr>
          <w:sz w:val="28"/>
          <w:szCs w:val="28"/>
          <w:lang w:val="uk-UA"/>
        </w:rPr>
        <w:t>):</w:t>
      </w:r>
      <w:r w:rsidR="005F0AC3">
        <w:rPr>
          <w:sz w:val="28"/>
          <w:szCs w:val="28"/>
          <w:lang w:val="uk-UA"/>
        </w:rPr>
        <w:t xml:space="preserve"> </w:t>
      </w:r>
    </w:p>
    <w:p w:rsidR="007A5CF2" w:rsidRPr="007A5CF2" w:rsidRDefault="007A5CF2" w:rsidP="00D256A7">
      <w:pPr>
        <w:pStyle w:val="a4"/>
        <w:spacing w:before="0" w:beforeAutospacing="0" w:after="0"/>
        <w:jc w:val="both"/>
        <w:rPr>
          <w:sz w:val="28"/>
          <w:szCs w:val="28"/>
          <w:lang w:val="uk-UA"/>
        </w:rPr>
      </w:pPr>
      <w:r>
        <w:rPr>
          <w:sz w:val="28"/>
          <w:szCs w:val="28"/>
          <w:lang w:val="uk-UA"/>
        </w:rPr>
        <w:t>Фахівець (</w:t>
      </w:r>
      <w:r w:rsidRPr="007A5CF2">
        <w:rPr>
          <w:sz w:val="28"/>
          <w:szCs w:val="28"/>
          <w:lang w:val="uk-UA"/>
        </w:rPr>
        <w:t>вчитель-логопед</w:t>
      </w:r>
      <w:r>
        <w:rPr>
          <w:sz w:val="28"/>
          <w:szCs w:val="28"/>
          <w:lang w:val="uk-UA"/>
        </w:rPr>
        <w:t xml:space="preserve">) – </w:t>
      </w:r>
      <w:r w:rsidR="00BD5E3D">
        <w:rPr>
          <w:sz w:val="28"/>
          <w:szCs w:val="28"/>
          <w:lang w:val="uk-UA"/>
        </w:rPr>
        <w:t>27 дітей</w:t>
      </w:r>
      <w:r w:rsidRPr="007A5CF2">
        <w:rPr>
          <w:sz w:val="28"/>
          <w:szCs w:val="28"/>
          <w:lang w:val="uk-UA"/>
        </w:rPr>
        <w:t>;</w:t>
      </w:r>
    </w:p>
    <w:p w:rsidR="007A5CF2" w:rsidRPr="007A5CF2" w:rsidRDefault="007A5CF2" w:rsidP="00D256A7">
      <w:pPr>
        <w:pStyle w:val="a4"/>
        <w:spacing w:before="0" w:beforeAutospacing="0" w:after="0"/>
        <w:jc w:val="both"/>
        <w:rPr>
          <w:sz w:val="28"/>
          <w:szCs w:val="28"/>
          <w:lang w:val="uk-UA"/>
        </w:rPr>
      </w:pPr>
      <w:r>
        <w:rPr>
          <w:sz w:val="28"/>
          <w:szCs w:val="28"/>
          <w:lang w:val="uk-UA"/>
        </w:rPr>
        <w:t>Фахівець (</w:t>
      </w:r>
      <w:r w:rsidRPr="007A5CF2">
        <w:rPr>
          <w:sz w:val="28"/>
          <w:szCs w:val="28"/>
          <w:lang w:val="uk-UA"/>
        </w:rPr>
        <w:t>вчитель-дефектолог</w:t>
      </w:r>
      <w:r>
        <w:rPr>
          <w:sz w:val="28"/>
          <w:szCs w:val="28"/>
          <w:lang w:val="uk-UA"/>
        </w:rPr>
        <w:t>)</w:t>
      </w:r>
      <w:r w:rsidR="003575BD">
        <w:rPr>
          <w:sz w:val="28"/>
          <w:szCs w:val="28"/>
          <w:lang w:val="uk-UA"/>
        </w:rPr>
        <w:t xml:space="preserve"> – 24</w:t>
      </w:r>
      <w:r w:rsidR="00BD5E3D">
        <w:rPr>
          <w:sz w:val="28"/>
          <w:szCs w:val="28"/>
          <w:lang w:val="uk-UA"/>
        </w:rPr>
        <w:t xml:space="preserve"> дитини</w:t>
      </w:r>
      <w:r w:rsidRPr="007A5CF2">
        <w:rPr>
          <w:sz w:val="28"/>
          <w:szCs w:val="28"/>
          <w:lang w:val="uk-UA"/>
        </w:rPr>
        <w:t>;</w:t>
      </w:r>
    </w:p>
    <w:p w:rsidR="007A5CF2" w:rsidRDefault="00BD5E3D" w:rsidP="00D256A7">
      <w:pPr>
        <w:pStyle w:val="a4"/>
        <w:spacing w:before="0" w:beforeAutospacing="0" w:after="0"/>
        <w:jc w:val="both"/>
        <w:rPr>
          <w:sz w:val="28"/>
          <w:szCs w:val="28"/>
          <w:lang w:val="uk-UA"/>
        </w:rPr>
      </w:pPr>
      <w:r>
        <w:rPr>
          <w:sz w:val="28"/>
          <w:szCs w:val="28"/>
          <w:lang w:val="uk-UA"/>
        </w:rPr>
        <w:t xml:space="preserve"> практичний психолог- 26</w:t>
      </w:r>
      <w:r w:rsidR="007A5CF2" w:rsidRPr="007A5CF2">
        <w:rPr>
          <w:sz w:val="28"/>
          <w:szCs w:val="28"/>
          <w:lang w:val="uk-UA"/>
        </w:rPr>
        <w:t xml:space="preserve"> дітей.</w:t>
      </w:r>
    </w:p>
    <w:p w:rsidR="00BD5E3D" w:rsidRDefault="00BD5E3D" w:rsidP="00D256A7">
      <w:pPr>
        <w:pStyle w:val="a4"/>
        <w:spacing w:before="0" w:beforeAutospacing="0" w:after="0"/>
        <w:jc w:val="both"/>
        <w:rPr>
          <w:b/>
          <w:sz w:val="28"/>
          <w:szCs w:val="28"/>
          <w:lang w:val="uk-UA"/>
        </w:rPr>
      </w:pPr>
      <w:r>
        <w:rPr>
          <w:sz w:val="28"/>
          <w:szCs w:val="28"/>
          <w:lang w:val="uk-UA"/>
        </w:rPr>
        <w:t xml:space="preserve">Загальна кількість проведених занять: </w:t>
      </w:r>
      <w:r>
        <w:rPr>
          <w:b/>
          <w:sz w:val="28"/>
          <w:szCs w:val="28"/>
          <w:lang w:val="uk-UA"/>
        </w:rPr>
        <w:t xml:space="preserve">1372 </w:t>
      </w:r>
    </w:p>
    <w:p w:rsidR="00EA207C" w:rsidRPr="00EA207C" w:rsidRDefault="00EA207C" w:rsidP="00EA207C">
      <w:pPr>
        <w:pStyle w:val="a4"/>
        <w:spacing w:after="0" w:line="360" w:lineRule="auto"/>
        <w:jc w:val="both"/>
        <w:rPr>
          <w:sz w:val="28"/>
          <w:szCs w:val="28"/>
          <w:lang w:val="uk-UA"/>
        </w:rPr>
      </w:pPr>
      <w:r>
        <w:rPr>
          <w:b/>
          <w:sz w:val="28"/>
          <w:szCs w:val="28"/>
          <w:lang w:val="uk-UA"/>
        </w:rPr>
        <w:t xml:space="preserve">   </w:t>
      </w:r>
      <w:r w:rsidRPr="00EA207C">
        <w:rPr>
          <w:sz w:val="28"/>
          <w:szCs w:val="28"/>
          <w:lang w:val="uk-UA"/>
        </w:rPr>
        <w:t>Фахівець ІРЦ</w:t>
      </w:r>
      <w:r>
        <w:rPr>
          <w:sz w:val="28"/>
          <w:szCs w:val="28"/>
          <w:lang w:val="uk-UA"/>
        </w:rPr>
        <w:t xml:space="preserve"> пройшла</w:t>
      </w:r>
      <w:r w:rsidRPr="00EA207C">
        <w:rPr>
          <w:sz w:val="28"/>
          <w:szCs w:val="28"/>
          <w:lang w:val="uk-UA"/>
        </w:rPr>
        <w:t xml:space="preserve"> інтенсив для користувачів по роботі з комплектом діагностичних методик для ІРЦ (Leiter-3, WISK-IV, Conners</w:t>
      </w:r>
      <w:r>
        <w:rPr>
          <w:sz w:val="28"/>
          <w:szCs w:val="28"/>
          <w:lang w:val="uk-UA"/>
        </w:rPr>
        <w:t>-3, PEP-3, CASD), успішно склала</w:t>
      </w:r>
      <w:r w:rsidRPr="00EA207C">
        <w:rPr>
          <w:sz w:val="28"/>
          <w:szCs w:val="28"/>
          <w:lang w:val="uk-UA"/>
        </w:rPr>
        <w:t xml:space="preserve"> іспит Всеукраїнської </w:t>
      </w:r>
      <w:proofErr w:type="spellStart"/>
      <w:r w:rsidRPr="00EA207C">
        <w:rPr>
          <w:sz w:val="28"/>
          <w:szCs w:val="28"/>
          <w:lang w:val="uk-UA"/>
        </w:rPr>
        <w:t>психодіагностичної</w:t>
      </w:r>
      <w:proofErr w:type="spellEnd"/>
      <w:r w:rsidRPr="00EA207C">
        <w:rPr>
          <w:sz w:val="28"/>
          <w:szCs w:val="28"/>
          <w:lang w:val="uk-UA"/>
        </w:rPr>
        <w:t xml:space="preserve"> асоціації.</w:t>
      </w:r>
    </w:p>
    <w:p w:rsidR="00EA207C" w:rsidRPr="00EA207C" w:rsidRDefault="00EA207C" w:rsidP="00EA207C">
      <w:pPr>
        <w:pStyle w:val="a4"/>
        <w:spacing w:after="0" w:line="360" w:lineRule="auto"/>
        <w:jc w:val="both"/>
        <w:rPr>
          <w:sz w:val="28"/>
          <w:szCs w:val="28"/>
          <w:lang w:val="uk-UA"/>
        </w:rPr>
      </w:pPr>
      <w:r w:rsidRPr="00EA207C">
        <w:rPr>
          <w:sz w:val="28"/>
          <w:szCs w:val="28"/>
          <w:lang w:val="uk-UA"/>
        </w:rPr>
        <w:t xml:space="preserve">За період </w:t>
      </w:r>
      <w:r>
        <w:rPr>
          <w:sz w:val="28"/>
          <w:szCs w:val="28"/>
          <w:lang w:val="uk-UA"/>
        </w:rPr>
        <w:t>2022 року</w:t>
      </w:r>
      <w:r w:rsidRPr="00EA207C">
        <w:rPr>
          <w:sz w:val="28"/>
          <w:szCs w:val="28"/>
          <w:lang w:val="uk-UA"/>
        </w:rPr>
        <w:t xml:space="preserve"> психолого-педагогічне оцінювання дітей з ООП проводилося за допомогою діагностичних методик:</w:t>
      </w:r>
    </w:p>
    <w:p w:rsidR="0047373D" w:rsidRDefault="0047373D" w:rsidP="0047373D">
      <w:pPr>
        <w:pStyle w:val="a4"/>
        <w:spacing w:line="360" w:lineRule="auto"/>
        <w:jc w:val="both"/>
        <w:rPr>
          <w:sz w:val="28"/>
          <w:szCs w:val="28"/>
          <w:lang w:val="uk-UA"/>
        </w:rPr>
        <w:sectPr w:rsidR="0047373D" w:rsidSect="00D256A7">
          <w:pgSz w:w="12240" w:h="15840"/>
          <w:pgMar w:top="851" w:right="850" w:bottom="993" w:left="993" w:header="708" w:footer="708" w:gutter="0"/>
          <w:cols w:space="708"/>
          <w:docGrid w:linePitch="360"/>
        </w:sectPr>
      </w:pPr>
    </w:p>
    <w:p w:rsidR="00EA207C" w:rsidRPr="00EA207C" w:rsidRDefault="003575BD" w:rsidP="00F056A9">
      <w:pPr>
        <w:pStyle w:val="a4"/>
        <w:jc w:val="both"/>
        <w:rPr>
          <w:sz w:val="28"/>
          <w:szCs w:val="28"/>
          <w:lang w:val="uk-UA"/>
        </w:rPr>
      </w:pPr>
      <w:r>
        <w:rPr>
          <w:sz w:val="28"/>
          <w:szCs w:val="28"/>
          <w:lang w:val="uk-UA"/>
        </w:rPr>
        <w:lastRenderedPageBreak/>
        <w:t>•</w:t>
      </w:r>
      <w:r>
        <w:rPr>
          <w:sz w:val="28"/>
          <w:szCs w:val="28"/>
          <w:lang w:val="uk-UA"/>
        </w:rPr>
        <w:tab/>
        <w:t>WISC-IV – 5 обстежень</w:t>
      </w:r>
      <w:r w:rsidR="00EA207C" w:rsidRPr="00EA207C">
        <w:rPr>
          <w:sz w:val="28"/>
          <w:szCs w:val="28"/>
          <w:lang w:val="uk-UA"/>
        </w:rPr>
        <w:t>;</w:t>
      </w:r>
    </w:p>
    <w:p w:rsidR="00EA207C" w:rsidRPr="00EA207C" w:rsidRDefault="00EA207C" w:rsidP="00F056A9">
      <w:pPr>
        <w:pStyle w:val="a4"/>
        <w:jc w:val="both"/>
        <w:rPr>
          <w:sz w:val="28"/>
          <w:szCs w:val="28"/>
          <w:lang w:val="uk-UA"/>
        </w:rPr>
      </w:pPr>
      <w:r>
        <w:rPr>
          <w:sz w:val="28"/>
          <w:szCs w:val="28"/>
          <w:lang w:val="uk-UA"/>
        </w:rPr>
        <w:t>•</w:t>
      </w:r>
      <w:r>
        <w:rPr>
          <w:sz w:val="28"/>
          <w:szCs w:val="28"/>
          <w:lang w:val="uk-UA"/>
        </w:rPr>
        <w:tab/>
        <w:t>LEITERS-3 – 6</w:t>
      </w:r>
      <w:r w:rsidR="0047373D">
        <w:rPr>
          <w:sz w:val="28"/>
          <w:szCs w:val="28"/>
          <w:lang w:val="uk-UA"/>
        </w:rPr>
        <w:t xml:space="preserve"> </w:t>
      </w:r>
      <w:r w:rsidR="003575BD">
        <w:rPr>
          <w:sz w:val="28"/>
          <w:szCs w:val="28"/>
          <w:lang w:val="uk-UA"/>
        </w:rPr>
        <w:t>обстежень</w:t>
      </w:r>
      <w:r w:rsidRPr="00EA207C">
        <w:rPr>
          <w:sz w:val="28"/>
          <w:szCs w:val="28"/>
          <w:lang w:val="uk-UA"/>
        </w:rPr>
        <w:t>;</w:t>
      </w:r>
    </w:p>
    <w:p w:rsidR="00EA207C" w:rsidRPr="00EA207C" w:rsidRDefault="0047373D" w:rsidP="00F056A9">
      <w:pPr>
        <w:pStyle w:val="a4"/>
        <w:jc w:val="both"/>
        <w:rPr>
          <w:sz w:val="28"/>
          <w:szCs w:val="28"/>
          <w:lang w:val="uk-UA"/>
        </w:rPr>
      </w:pPr>
      <w:r>
        <w:rPr>
          <w:sz w:val="28"/>
          <w:szCs w:val="28"/>
          <w:lang w:val="uk-UA"/>
        </w:rPr>
        <w:t>•</w:t>
      </w:r>
      <w:r>
        <w:rPr>
          <w:sz w:val="28"/>
          <w:szCs w:val="28"/>
          <w:lang w:val="uk-UA"/>
        </w:rPr>
        <w:tab/>
        <w:t xml:space="preserve">PEP-3 – 5 </w:t>
      </w:r>
      <w:r w:rsidR="003575BD">
        <w:rPr>
          <w:sz w:val="28"/>
          <w:szCs w:val="28"/>
          <w:lang w:val="uk-UA"/>
        </w:rPr>
        <w:t>обстежень</w:t>
      </w:r>
      <w:r w:rsidR="00EA207C" w:rsidRPr="00EA207C">
        <w:rPr>
          <w:sz w:val="28"/>
          <w:szCs w:val="28"/>
          <w:lang w:val="uk-UA"/>
        </w:rPr>
        <w:t>;</w:t>
      </w:r>
    </w:p>
    <w:p w:rsidR="00EA207C" w:rsidRPr="00EA207C" w:rsidRDefault="0047373D" w:rsidP="00F056A9">
      <w:pPr>
        <w:pStyle w:val="a4"/>
        <w:jc w:val="both"/>
        <w:rPr>
          <w:sz w:val="28"/>
          <w:szCs w:val="28"/>
          <w:lang w:val="uk-UA"/>
        </w:rPr>
      </w:pPr>
      <w:r>
        <w:rPr>
          <w:sz w:val="28"/>
          <w:szCs w:val="28"/>
          <w:lang w:val="uk-UA"/>
        </w:rPr>
        <w:lastRenderedPageBreak/>
        <w:t>•</w:t>
      </w:r>
      <w:r>
        <w:rPr>
          <w:sz w:val="28"/>
          <w:szCs w:val="28"/>
          <w:lang w:val="uk-UA"/>
        </w:rPr>
        <w:tab/>
        <w:t xml:space="preserve">CASD – 2 </w:t>
      </w:r>
      <w:r w:rsidR="003575BD">
        <w:rPr>
          <w:sz w:val="28"/>
          <w:szCs w:val="28"/>
          <w:lang w:val="uk-UA"/>
        </w:rPr>
        <w:t>обстеження</w:t>
      </w:r>
      <w:r w:rsidR="00EA207C" w:rsidRPr="00EA207C">
        <w:rPr>
          <w:sz w:val="28"/>
          <w:szCs w:val="28"/>
          <w:lang w:val="uk-UA"/>
        </w:rPr>
        <w:t>;</w:t>
      </w:r>
    </w:p>
    <w:p w:rsidR="00EA207C" w:rsidRPr="00EA207C" w:rsidRDefault="0047373D" w:rsidP="00F056A9">
      <w:pPr>
        <w:pStyle w:val="a4"/>
        <w:jc w:val="both"/>
        <w:rPr>
          <w:sz w:val="28"/>
          <w:szCs w:val="28"/>
          <w:lang w:val="uk-UA"/>
        </w:rPr>
      </w:pPr>
      <w:r>
        <w:rPr>
          <w:sz w:val="28"/>
          <w:szCs w:val="28"/>
          <w:lang w:val="uk-UA"/>
        </w:rPr>
        <w:t>•</w:t>
      </w:r>
      <w:r>
        <w:rPr>
          <w:sz w:val="28"/>
          <w:szCs w:val="28"/>
          <w:lang w:val="uk-UA"/>
        </w:rPr>
        <w:tab/>
        <w:t>CONNERS –</w:t>
      </w:r>
    </w:p>
    <w:p w:rsidR="0047373D" w:rsidRDefault="0047373D" w:rsidP="00BD5E3D">
      <w:pPr>
        <w:pStyle w:val="a4"/>
        <w:spacing w:after="0" w:line="360" w:lineRule="auto"/>
        <w:jc w:val="both"/>
        <w:rPr>
          <w:sz w:val="28"/>
          <w:szCs w:val="28"/>
          <w:lang w:val="uk-UA"/>
        </w:rPr>
        <w:sectPr w:rsidR="0047373D" w:rsidSect="0047373D">
          <w:type w:val="continuous"/>
          <w:pgSz w:w="12240" w:h="15840"/>
          <w:pgMar w:top="1134" w:right="850" w:bottom="1134" w:left="993" w:header="708" w:footer="708" w:gutter="0"/>
          <w:cols w:num="2" w:space="708"/>
          <w:docGrid w:linePitch="360"/>
        </w:sectPr>
      </w:pPr>
    </w:p>
    <w:p w:rsidR="007A5CF2" w:rsidRDefault="007A5CF2" w:rsidP="00BD5E3D">
      <w:pPr>
        <w:pStyle w:val="a4"/>
        <w:spacing w:after="0" w:line="360" w:lineRule="auto"/>
        <w:jc w:val="both"/>
        <w:rPr>
          <w:sz w:val="28"/>
          <w:szCs w:val="28"/>
          <w:lang w:val="uk-UA"/>
        </w:rPr>
      </w:pPr>
      <w:r w:rsidRPr="007A5CF2">
        <w:rPr>
          <w:sz w:val="28"/>
          <w:szCs w:val="28"/>
          <w:lang w:val="uk-UA"/>
        </w:rPr>
        <w:lastRenderedPageBreak/>
        <w:t xml:space="preserve">    На належному рівні ведеться ділова документація, електронні реєстри закладу. Регулярно проводиться робота у АС ІРЦ.</w:t>
      </w:r>
      <w:r w:rsidR="00BD5E3D">
        <w:rPr>
          <w:sz w:val="28"/>
          <w:szCs w:val="28"/>
          <w:lang w:val="uk-UA"/>
        </w:rPr>
        <w:t xml:space="preserve"> На </w:t>
      </w:r>
      <w:r w:rsidR="00BD5E3D" w:rsidRPr="00BD5E3D">
        <w:rPr>
          <w:sz w:val="28"/>
          <w:szCs w:val="28"/>
          <w:lang w:val="uk-UA"/>
        </w:rPr>
        <w:t>сторінці ФБ</w:t>
      </w:r>
      <w:r w:rsidR="00BD5E3D">
        <w:rPr>
          <w:sz w:val="28"/>
          <w:szCs w:val="28"/>
          <w:lang w:val="uk-UA"/>
        </w:rPr>
        <w:t xml:space="preserve"> та сайті ІРЦ</w:t>
      </w:r>
      <w:r w:rsidR="00BD5E3D" w:rsidRPr="00BD5E3D">
        <w:rPr>
          <w:sz w:val="28"/>
          <w:szCs w:val="28"/>
          <w:lang w:val="uk-UA"/>
        </w:rPr>
        <w:t xml:space="preserve"> </w:t>
      </w:r>
      <w:r w:rsidR="00BD5E3D">
        <w:rPr>
          <w:sz w:val="28"/>
          <w:szCs w:val="28"/>
          <w:lang w:val="uk-UA"/>
        </w:rPr>
        <w:t>постійно</w:t>
      </w:r>
      <w:r w:rsidR="00BD5E3D" w:rsidRPr="00BD5E3D">
        <w:rPr>
          <w:sz w:val="28"/>
          <w:szCs w:val="28"/>
          <w:lang w:val="uk-UA"/>
        </w:rPr>
        <w:t xml:space="preserve"> оновлюється інформація</w:t>
      </w:r>
      <w:r w:rsidR="0047373D">
        <w:rPr>
          <w:sz w:val="28"/>
          <w:szCs w:val="28"/>
          <w:lang w:val="uk-UA"/>
        </w:rPr>
        <w:t xml:space="preserve"> по роботі установи</w:t>
      </w:r>
      <w:r w:rsidR="00BD5E3D" w:rsidRPr="00BD5E3D">
        <w:rPr>
          <w:sz w:val="28"/>
          <w:szCs w:val="28"/>
          <w:lang w:val="uk-UA"/>
        </w:rPr>
        <w:t>, де розміщується інформація від фахівців ІРЦ стосовно запланованих</w:t>
      </w:r>
      <w:r w:rsidR="00BD5E3D">
        <w:rPr>
          <w:sz w:val="28"/>
          <w:szCs w:val="28"/>
          <w:lang w:val="uk-UA"/>
        </w:rPr>
        <w:t xml:space="preserve"> </w:t>
      </w:r>
      <w:r w:rsidR="00BD5E3D" w:rsidRPr="00BD5E3D">
        <w:rPr>
          <w:sz w:val="28"/>
          <w:szCs w:val="28"/>
          <w:lang w:val="uk-UA"/>
        </w:rPr>
        <w:t>зустрічей за визначеними темами, цікаві методичні ма</w:t>
      </w:r>
      <w:r w:rsidR="00BD5E3D">
        <w:rPr>
          <w:sz w:val="28"/>
          <w:szCs w:val="28"/>
          <w:lang w:val="uk-UA"/>
        </w:rPr>
        <w:t>теріали для занять з дітьми</w:t>
      </w:r>
      <w:r w:rsidR="00BD5E3D" w:rsidRPr="00BD5E3D">
        <w:rPr>
          <w:sz w:val="28"/>
          <w:szCs w:val="28"/>
          <w:lang w:val="uk-UA"/>
        </w:rPr>
        <w:t>, рекомендації фахівців усіх напрямків роботи ІРЦ.</w:t>
      </w:r>
    </w:p>
    <w:p w:rsidR="00B00230" w:rsidRDefault="00B00230" w:rsidP="00B00230">
      <w:pPr>
        <w:pStyle w:val="a4"/>
        <w:spacing w:after="0" w:line="360" w:lineRule="auto"/>
        <w:jc w:val="both"/>
        <w:rPr>
          <w:sz w:val="28"/>
          <w:szCs w:val="28"/>
          <w:lang w:val="uk-UA"/>
        </w:rPr>
      </w:pPr>
      <w:r>
        <w:rPr>
          <w:sz w:val="28"/>
          <w:szCs w:val="28"/>
          <w:lang w:val="uk-UA"/>
        </w:rPr>
        <w:t xml:space="preserve">  </w:t>
      </w:r>
      <w:r w:rsidRPr="00B00230">
        <w:rPr>
          <w:b/>
          <w:sz w:val="28"/>
          <w:szCs w:val="28"/>
          <w:lang w:val="uk-UA"/>
        </w:rPr>
        <w:t>0</w:t>
      </w:r>
      <w:r w:rsidRPr="00B00230">
        <w:rPr>
          <w:b/>
          <w:sz w:val="28"/>
          <w:szCs w:val="28"/>
          <w:lang w:val="uk-UA"/>
        </w:rPr>
        <w:t>6.01.2022</w:t>
      </w:r>
      <w:r w:rsidRPr="00B00230">
        <w:rPr>
          <w:sz w:val="28"/>
          <w:szCs w:val="28"/>
          <w:lang w:val="uk-UA"/>
        </w:rPr>
        <w:t xml:space="preserve"> року фахівцями КУ Пісківської селищної ради </w:t>
      </w:r>
      <w:r>
        <w:rPr>
          <w:sz w:val="28"/>
          <w:szCs w:val="28"/>
          <w:lang w:val="uk-UA"/>
        </w:rPr>
        <w:t xml:space="preserve">«Інклюзивно-ресурсний центр» </w:t>
      </w:r>
      <w:r w:rsidRPr="00B00230">
        <w:rPr>
          <w:sz w:val="28"/>
          <w:szCs w:val="28"/>
          <w:lang w:val="uk-UA"/>
        </w:rPr>
        <w:t xml:space="preserve">був проведений семінар для заступників директорів навчальних закладів, </w:t>
      </w:r>
      <w:r w:rsidRPr="00B00230">
        <w:rPr>
          <w:sz w:val="28"/>
          <w:szCs w:val="28"/>
          <w:lang w:val="uk-UA"/>
        </w:rPr>
        <w:lastRenderedPageBreak/>
        <w:t>асистентів-вчителів та психологічної служби Пісківської ОТГ "Освітні труднощі та рівні підтримки дітей з ООП: законодавство і типологія". Розглянули зміни, які відбулися в порядку організації інклюзивного навчання в 2022 році, а також зупинили свою увагу на тісній співпраці ЗЗСО та ІРЦ, окреслили нові завдання і цілі в</w:t>
      </w:r>
      <w:r>
        <w:rPr>
          <w:sz w:val="28"/>
          <w:szCs w:val="28"/>
          <w:lang w:val="uk-UA"/>
        </w:rPr>
        <w:t xml:space="preserve"> роботі інклюзивного навчання. </w:t>
      </w:r>
      <w:r w:rsidRPr="00B00230">
        <w:rPr>
          <w:sz w:val="28"/>
          <w:szCs w:val="28"/>
          <w:lang w:val="uk-UA"/>
        </w:rPr>
        <w:t xml:space="preserve">При підведенні підсумків семінару було наголошено, що  системна взаємодія закладів освіти та ІРЦ є необхідною умовою підвищення ефективності впровадження інклюзивної освіти та забезпечення якісного психолого-педагогічного супроводу дітям з </w:t>
      </w:r>
      <w:r>
        <w:rPr>
          <w:sz w:val="28"/>
          <w:szCs w:val="28"/>
          <w:lang w:val="uk-UA"/>
        </w:rPr>
        <w:t xml:space="preserve">особливими освітніми потребами. </w:t>
      </w:r>
      <w:r w:rsidRPr="00B00230">
        <w:rPr>
          <w:sz w:val="28"/>
          <w:szCs w:val="28"/>
          <w:lang w:val="uk-UA"/>
        </w:rPr>
        <w:t>Завершальним акордом семінару став круглий стіл, під час якого учасники мали змогу за чашечкою ароматного чаю обговорити побачену та почуту інформацію на заході.</w:t>
      </w:r>
    </w:p>
    <w:p w:rsidR="00B00230" w:rsidRDefault="00B00230" w:rsidP="00B00230">
      <w:pPr>
        <w:pStyle w:val="a4"/>
        <w:spacing w:after="0" w:line="360" w:lineRule="auto"/>
        <w:jc w:val="both"/>
        <w:rPr>
          <w:sz w:val="28"/>
          <w:szCs w:val="28"/>
          <w:lang w:val="uk-UA"/>
        </w:rPr>
      </w:pPr>
      <w:r>
        <w:rPr>
          <w:sz w:val="28"/>
          <w:szCs w:val="28"/>
          <w:lang w:val="uk-UA"/>
        </w:rPr>
        <w:t xml:space="preserve">   </w:t>
      </w:r>
      <w:r w:rsidRPr="00B00230">
        <w:rPr>
          <w:sz w:val="28"/>
          <w:szCs w:val="28"/>
          <w:lang w:val="uk-UA"/>
        </w:rPr>
        <w:t xml:space="preserve">З метою вдосконалення системи роботи з інклюзивної освіти </w:t>
      </w:r>
      <w:r w:rsidRPr="00B00230">
        <w:rPr>
          <w:b/>
          <w:sz w:val="28"/>
          <w:szCs w:val="28"/>
          <w:lang w:val="uk-UA"/>
        </w:rPr>
        <w:t>16.09.2022</w:t>
      </w:r>
      <w:r>
        <w:rPr>
          <w:sz w:val="28"/>
          <w:szCs w:val="28"/>
          <w:lang w:val="uk-UA"/>
        </w:rPr>
        <w:t xml:space="preserve"> </w:t>
      </w:r>
      <w:r w:rsidRPr="00B00230">
        <w:rPr>
          <w:sz w:val="28"/>
          <w:szCs w:val="28"/>
          <w:lang w:val="uk-UA"/>
        </w:rPr>
        <w:t>року на базі Комунальної установи Пісківської селищної ради "Інклюзивно-ресурсний центр" відбувся семінар-пр</w:t>
      </w:r>
      <w:r>
        <w:rPr>
          <w:sz w:val="28"/>
          <w:szCs w:val="28"/>
          <w:lang w:val="uk-UA"/>
        </w:rPr>
        <w:t xml:space="preserve">актикум для асистентів вчителів: </w:t>
      </w:r>
      <w:r>
        <w:rPr>
          <w:sz w:val="28"/>
          <w:szCs w:val="28"/>
          <w:lang w:val="uk-UA"/>
        </w:rPr>
        <w:t xml:space="preserve">  «</w:t>
      </w:r>
      <w:r w:rsidRPr="00B00230">
        <w:rPr>
          <w:sz w:val="28"/>
          <w:szCs w:val="28"/>
          <w:lang w:val="uk-UA"/>
        </w:rPr>
        <w:t xml:space="preserve">Роль асистента вчителя в організації навчально-виховного процесу: взаємозв'язок з </w:t>
      </w:r>
      <w:r>
        <w:rPr>
          <w:sz w:val="28"/>
          <w:szCs w:val="28"/>
          <w:lang w:val="uk-UA"/>
        </w:rPr>
        <w:t>педагогами, батьками та дитиною»</w:t>
      </w:r>
      <w:r>
        <w:rPr>
          <w:sz w:val="28"/>
          <w:szCs w:val="28"/>
          <w:lang w:val="uk-UA"/>
        </w:rPr>
        <w:t>.</w:t>
      </w:r>
      <w:r w:rsidRPr="00B00230">
        <w:rPr>
          <w:sz w:val="28"/>
          <w:szCs w:val="28"/>
          <w:lang w:val="uk-UA"/>
        </w:rPr>
        <w:t xml:space="preserve"> Під час семінару розглядались питання законодавчого підґрунтя роботи асистента вчителя, ведення документації, опрацьовувались проблемні моменти, які виникають під час виконання асистентами своїх посадових обов’язків. Надзвичайно актуальним було висвітлення практичного застосування методики </w:t>
      </w:r>
      <w:proofErr w:type="spellStart"/>
      <w:r w:rsidRPr="00B00230">
        <w:rPr>
          <w:sz w:val="28"/>
          <w:szCs w:val="28"/>
          <w:lang w:val="uk-UA"/>
        </w:rPr>
        <w:t>Нумікон</w:t>
      </w:r>
      <w:proofErr w:type="spellEnd"/>
      <w:r w:rsidRPr="00B00230">
        <w:rPr>
          <w:sz w:val="28"/>
          <w:szCs w:val="28"/>
          <w:lang w:val="uk-UA"/>
        </w:rPr>
        <w:t>: ефективний метод вивчення математики та методики навчання читання: «Кубики Зайцева».</w:t>
      </w:r>
      <w:r w:rsidR="00F94CFC">
        <w:rPr>
          <w:sz w:val="28"/>
          <w:szCs w:val="28"/>
          <w:lang w:val="uk-UA"/>
        </w:rPr>
        <w:t xml:space="preserve"> </w:t>
      </w:r>
      <w:r w:rsidRPr="00B00230">
        <w:rPr>
          <w:sz w:val="28"/>
          <w:szCs w:val="28"/>
          <w:lang w:val="uk-UA"/>
        </w:rPr>
        <w:t>На завершення семінару-практикуму учасники мали можливість обговорити окремі питання щодо організації навчального процесу дітей з особливими освітніми потребами та поділитися досвідом у вирішенні актуальних проблем.</w:t>
      </w:r>
    </w:p>
    <w:p w:rsidR="0047373D" w:rsidRDefault="00593D74" w:rsidP="00593D74">
      <w:pPr>
        <w:pStyle w:val="a4"/>
        <w:spacing w:after="0" w:line="360" w:lineRule="auto"/>
        <w:jc w:val="both"/>
        <w:rPr>
          <w:sz w:val="28"/>
          <w:szCs w:val="28"/>
          <w:lang w:val="uk-UA"/>
        </w:rPr>
      </w:pPr>
      <w:r>
        <w:rPr>
          <w:sz w:val="28"/>
          <w:szCs w:val="28"/>
          <w:lang w:val="uk-UA"/>
        </w:rPr>
        <w:t xml:space="preserve">  </w:t>
      </w:r>
      <w:r w:rsidRPr="00593D74">
        <w:rPr>
          <w:b/>
          <w:sz w:val="28"/>
          <w:szCs w:val="28"/>
          <w:lang w:val="uk-UA"/>
        </w:rPr>
        <w:t xml:space="preserve">21.10.2022р. </w:t>
      </w:r>
      <w:r w:rsidRPr="00593D74">
        <w:rPr>
          <w:sz w:val="28"/>
          <w:szCs w:val="28"/>
          <w:lang w:val="uk-UA"/>
        </w:rPr>
        <w:t>та</w:t>
      </w:r>
      <w:r w:rsidRPr="00593D74">
        <w:rPr>
          <w:b/>
          <w:sz w:val="28"/>
          <w:szCs w:val="28"/>
          <w:lang w:val="uk-UA"/>
        </w:rPr>
        <w:t xml:space="preserve"> 25.10.2022р</w:t>
      </w:r>
      <w:r w:rsidR="00F94CFC">
        <w:rPr>
          <w:sz w:val="28"/>
          <w:szCs w:val="28"/>
          <w:lang w:val="uk-UA"/>
        </w:rPr>
        <w:t>. фахівці Інклюзивно-</w:t>
      </w:r>
      <w:r w:rsidRPr="00593D74">
        <w:rPr>
          <w:sz w:val="28"/>
          <w:szCs w:val="28"/>
          <w:lang w:val="uk-UA"/>
        </w:rPr>
        <w:t>ресурсного центру провели онлайн семінар-практикум для асистентів вчи</w:t>
      </w:r>
      <w:r w:rsidR="00B00230">
        <w:rPr>
          <w:sz w:val="28"/>
          <w:szCs w:val="28"/>
          <w:lang w:val="uk-UA"/>
        </w:rPr>
        <w:t>телів та асистентів вихователів: «</w:t>
      </w:r>
      <w:r w:rsidR="00B00230" w:rsidRPr="00B00230">
        <w:rPr>
          <w:sz w:val="28"/>
          <w:szCs w:val="28"/>
          <w:lang w:val="uk-UA"/>
        </w:rPr>
        <w:t>Розробка індивідуальної програми розвитку відповідно до рівня підтримки дитини з особливими освітніми потребами</w:t>
      </w:r>
      <w:r w:rsidR="00B00230">
        <w:rPr>
          <w:sz w:val="28"/>
          <w:szCs w:val="28"/>
          <w:lang w:val="uk-UA"/>
        </w:rPr>
        <w:t xml:space="preserve">». </w:t>
      </w:r>
      <w:r w:rsidRPr="00593D74">
        <w:rPr>
          <w:sz w:val="28"/>
          <w:szCs w:val="28"/>
          <w:lang w:val="uk-UA"/>
        </w:rPr>
        <w:t xml:space="preserve">На якому розглядалися такі питання: "Роль асистента вчителя та асистента вихователя: основні функції і завдання, форми співпраці в умовах </w:t>
      </w:r>
      <w:r w:rsidRPr="00593D74">
        <w:rPr>
          <w:sz w:val="28"/>
          <w:szCs w:val="28"/>
          <w:lang w:val="uk-UA"/>
        </w:rPr>
        <w:lastRenderedPageBreak/>
        <w:t>дистанційного навчання" та "Основні етапи створення індивідуальної програми розвитку відповідно до рівня підтримки дитини з о</w:t>
      </w:r>
      <w:r w:rsidR="002016A3">
        <w:rPr>
          <w:sz w:val="28"/>
          <w:szCs w:val="28"/>
          <w:lang w:val="uk-UA"/>
        </w:rPr>
        <w:t xml:space="preserve">собливими освітніми потребами". </w:t>
      </w:r>
      <w:r w:rsidRPr="00593D74">
        <w:rPr>
          <w:sz w:val="28"/>
          <w:szCs w:val="28"/>
          <w:lang w:val="uk-UA"/>
        </w:rPr>
        <w:t>Педагоги поділилися власним досвідом роботи та спільно з фахівцями ІРЦ окреслили шляхи подальшої співпраці у створенні необхідних умов для повноцінного розвитку дітей з ООП в умовах сьогодення.</w:t>
      </w:r>
      <w:r>
        <w:rPr>
          <w:sz w:val="28"/>
          <w:szCs w:val="28"/>
          <w:lang w:val="uk-UA"/>
        </w:rPr>
        <w:t xml:space="preserve"> </w:t>
      </w:r>
    </w:p>
    <w:p w:rsidR="002016A3" w:rsidRDefault="002016A3" w:rsidP="002016A3">
      <w:pPr>
        <w:pStyle w:val="a4"/>
        <w:spacing w:after="0" w:line="360" w:lineRule="auto"/>
        <w:jc w:val="both"/>
        <w:rPr>
          <w:sz w:val="28"/>
          <w:szCs w:val="28"/>
          <w:lang w:val="uk-UA"/>
        </w:rPr>
      </w:pPr>
      <w:r>
        <w:rPr>
          <w:sz w:val="28"/>
          <w:szCs w:val="28"/>
          <w:lang w:val="uk-UA"/>
        </w:rPr>
        <w:t xml:space="preserve">  </w:t>
      </w:r>
      <w:r w:rsidR="00512EB4">
        <w:rPr>
          <w:b/>
          <w:sz w:val="28"/>
          <w:szCs w:val="28"/>
          <w:lang w:val="uk-UA"/>
        </w:rPr>
        <w:t>19.10</w:t>
      </w:r>
      <w:r>
        <w:rPr>
          <w:b/>
          <w:sz w:val="28"/>
          <w:szCs w:val="28"/>
          <w:lang w:val="uk-UA"/>
        </w:rPr>
        <w:t>.2022</w:t>
      </w:r>
      <w:r>
        <w:rPr>
          <w:sz w:val="28"/>
          <w:szCs w:val="28"/>
          <w:lang w:val="uk-UA"/>
        </w:rPr>
        <w:t xml:space="preserve"> д</w:t>
      </w:r>
      <w:r w:rsidRPr="002016A3">
        <w:rPr>
          <w:sz w:val="28"/>
          <w:szCs w:val="28"/>
          <w:lang w:val="uk-UA"/>
        </w:rPr>
        <w:t>ля батьків ді</w:t>
      </w:r>
      <w:r>
        <w:rPr>
          <w:sz w:val="28"/>
          <w:szCs w:val="28"/>
          <w:lang w:val="uk-UA"/>
        </w:rPr>
        <w:t>тей з ООП був проведений онлайн-</w:t>
      </w:r>
      <w:r w:rsidRPr="002016A3">
        <w:rPr>
          <w:sz w:val="28"/>
          <w:szCs w:val="28"/>
          <w:lang w:val="uk-UA"/>
        </w:rPr>
        <w:t>семінар «Дитина з особливими потребами: зрозуміти і допомогти»</w:t>
      </w:r>
      <w:r>
        <w:rPr>
          <w:sz w:val="28"/>
          <w:szCs w:val="28"/>
          <w:lang w:val="uk-UA"/>
        </w:rPr>
        <w:t xml:space="preserve">. </w:t>
      </w:r>
      <w:r w:rsidR="00A40326">
        <w:rPr>
          <w:sz w:val="28"/>
          <w:szCs w:val="28"/>
          <w:lang w:val="uk-UA"/>
        </w:rPr>
        <w:t xml:space="preserve">На зустрічі висвітлювалися питання </w:t>
      </w:r>
      <w:r w:rsidR="00A40326" w:rsidRPr="00A40326">
        <w:rPr>
          <w:sz w:val="28"/>
          <w:szCs w:val="28"/>
          <w:lang w:val="uk-UA"/>
        </w:rPr>
        <w:t>допомоги батькам у розумінні потреб власної дитини.</w:t>
      </w:r>
    </w:p>
    <w:p w:rsidR="00113402" w:rsidRDefault="00F94CFC" w:rsidP="00113402">
      <w:pPr>
        <w:pStyle w:val="a4"/>
        <w:spacing w:after="0" w:line="360" w:lineRule="auto"/>
        <w:jc w:val="both"/>
        <w:rPr>
          <w:sz w:val="28"/>
          <w:szCs w:val="28"/>
          <w:lang w:val="uk-UA"/>
        </w:rPr>
      </w:pPr>
      <w:r>
        <w:rPr>
          <w:sz w:val="28"/>
          <w:szCs w:val="28"/>
          <w:lang w:val="uk-UA"/>
        </w:rPr>
        <w:t xml:space="preserve"> </w:t>
      </w:r>
      <w:r w:rsidR="00A40326">
        <w:rPr>
          <w:sz w:val="28"/>
          <w:szCs w:val="28"/>
          <w:lang w:val="uk-UA"/>
        </w:rPr>
        <w:t xml:space="preserve"> Протягом 2022 року фахівці ІРЦ брали участь у засіданні </w:t>
      </w:r>
      <w:r w:rsidR="00A40326" w:rsidRPr="00A40326">
        <w:rPr>
          <w:sz w:val="28"/>
          <w:szCs w:val="28"/>
          <w:lang w:val="uk-UA"/>
        </w:rPr>
        <w:t xml:space="preserve">команд психолого-педагогічного супроводу у: ЗДО </w:t>
      </w:r>
      <w:r w:rsidR="00A40326">
        <w:rPr>
          <w:sz w:val="28"/>
          <w:szCs w:val="28"/>
          <w:lang w:val="uk-UA"/>
        </w:rPr>
        <w:t>«Артемко»</w:t>
      </w:r>
      <w:r w:rsidR="00A40326" w:rsidRPr="00A40326">
        <w:rPr>
          <w:sz w:val="28"/>
          <w:szCs w:val="28"/>
          <w:lang w:val="uk-UA"/>
        </w:rPr>
        <w:t xml:space="preserve">, </w:t>
      </w:r>
      <w:r w:rsidR="00A40326">
        <w:rPr>
          <w:sz w:val="28"/>
          <w:szCs w:val="28"/>
          <w:lang w:val="uk-UA"/>
        </w:rPr>
        <w:t>Пісківський</w:t>
      </w:r>
      <w:r w:rsidR="00A40326" w:rsidRPr="00A40326">
        <w:rPr>
          <w:sz w:val="28"/>
          <w:szCs w:val="28"/>
          <w:lang w:val="uk-UA"/>
        </w:rPr>
        <w:t xml:space="preserve"> ліцей</w:t>
      </w:r>
      <w:r w:rsidR="00A40326">
        <w:rPr>
          <w:sz w:val="28"/>
          <w:szCs w:val="28"/>
          <w:lang w:val="uk-UA"/>
        </w:rPr>
        <w:t>-дитячий садок</w:t>
      </w:r>
      <w:r w:rsidR="00A40326" w:rsidRPr="00A40326">
        <w:rPr>
          <w:sz w:val="28"/>
          <w:szCs w:val="28"/>
          <w:lang w:val="uk-UA"/>
        </w:rPr>
        <w:t xml:space="preserve">, </w:t>
      </w:r>
      <w:proofErr w:type="spellStart"/>
      <w:r w:rsidR="00A40326">
        <w:rPr>
          <w:sz w:val="28"/>
          <w:szCs w:val="28"/>
          <w:lang w:val="uk-UA"/>
        </w:rPr>
        <w:t>Тетерівський</w:t>
      </w:r>
      <w:proofErr w:type="spellEnd"/>
      <w:r w:rsidR="00A40326">
        <w:rPr>
          <w:sz w:val="28"/>
          <w:szCs w:val="28"/>
          <w:lang w:val="uk-UA"/>
        </w:rPr>
        <w:t xml:space="preserve"> ліцей</w:t>
      </w:r>
      <w:r w:rsidR="00A40326" w:rsidRPr="00A40326">
        <w:rPr>
          <w:sz w:val="28"/>
          <w:szCs w:val="28"/>
          <w:lang w:val="uk-UA"/>
        </w:rPr>
        <w:t xml:space="preserve">, </w:t>
      </w:r>
      <w:proofErr w:type="spellStart"/>
      <w:r w:rsidR="00A40326">
        <w:rPr>
          <w:sz w:val="28"/>
          <w:szCs w:val="28"/>
          <w:lang w:val="uk-UA"/>
        </w:rPr>
        <w:t>Мигалківське</w:t>
      </w:r>
      <w:proofErr w:type="spellEnd"/>
      <w:r w:rsidR="00A40326">
        <w:rPr>
          <w:sz w:val="28"/>
          <w:szCs w:val="28"/>
          <w:lang w:val="uk-UA"/>
        </w:rPr>
        <w:t xml:space="preserve"> НВО </w:t>
      </w:r>
      <w:r w:rsidR="00A95D90">
        <w:rPr>
          <w:sz w:val="28"/>
          <w:szCs w:val="28"/>
          <w:lang w:val="uk-UA"/>
        </w:rPr>
        <w:t>та внесли свої пропозиції,</w:t>
      </w:r>
      <w:r w:rsidR="00A40326" w:rsidRPr="00A40326">
        <w:rPr>
          <w:sz w:val="28"/>
          <w:szCs w:val="28"/>
          <w:lang w:val="uk-UA"/>
        </w:rPr>
        <w:t xml:space="preserve"> рекомендації щодо складання індивідуальної програми розвитку, також командою супроводу були визначені подальші шляхи взаємодії для адаптації дитини в колективі та покращення її успішності. Фахівці ІРЦ надали рекомендації педагогам щодо особливостей психолого-педагогічного супроводу дітей з ООП </w:t>
      </w:r>
      <w:r w:rsidR="00512EB4" w:rsidRPr="00A40326">
        <w:rPr>
          <w:sz w:val="28"/>
          <w:szCs w:val="28"/>
          <w:lang w:val="uk-UA"/>
        </w:rPr>
        <w:t>даної</w:t>
      </w:r>
      <w:r w:rsidR="00A40326" w:rsidRPr="00A40326">
        <w:rPr>
          <w:sz w:val="28"/>
          <w:szCs w:val="28"/>
          <w:lang w:val="uk-UA"/>
        </w:rPr>
        <w:t xml:space="preserve"> категорії.</w:t>
      </w:r>
    </w:p>
    <w:p w:rsidR="00B00230" w:rsidRDefault="00B00230" w:rsidP="00113402">
      <w:pPr>
        <w:pStyle w:val="a4"/>
        <w:spacing w:after="0" w:line="360" w:lineRule="auto"/>
        <w:jc w:val="both"/>
        <w:rPr>
          <w:b/>
          <w:sz w:val="28"/>
          <w:szCs w:val="28"/>
          <w:lang w:val="uk-UA"/>
        </w:rPr>
      </w:pPr>
      <w:r>
        <w:rPr>
          <w:sz w:val="28"/>
          <w:szCs w:val="28"/>
          <w:lang w:val="uk-UA"/>
        </w:rPr>
        <w:t xml:space="preserve"> </w:t>
      </w:r>
      <w:r w:rsidR="00113402" w:rsidRPr="00113402">
        <w:rPr>
          <w:b/>
          <w:sz w:val="28"/>
          <w:szCs w:val="28"/>
          <w:lang w:val="uk-UA"/>
        </w:rPr>
        <w:t>У</w:t>
      </w:r>
      <w:r w:rsidR="00113402">
        <w:rPr>
          <w:b/>
          <w:sz w:val="28"/>
          <w:szCs w:val="28"/>
          <w:lang w:val="uk-UA"/>
        </w:rPr>
        <w:t>часть фахівців</w:t>
      </w:r>
      <w:r w:rsidR="00113402" w:rsidRPr="00113402">
        <w:rPr>
          <w:b/>
          <w:sz w:val="28"/>
          <w:szCs w:val="28"/>
          <w:lang w:val="uk-UA"/>
        </w:rPr>
        <w:t xml:space="preserve"> у вітчизняних проектах</w:t>
      </w:r>
    </w:p>
    <w:p w:rsidR="00113402" w:rsidRPr="00113402" w:rsidRDefault="00113402" w:rsidP="00113402">
      <w:pPr>
        <w:pStyle w:val="a4"/>
        <w:spacing w:after="0" w:line="360" w:lineRule="auto"/>
        <w:jc w:val="both"/>
        <w:rPr>
          <w:sz w:val="28"/>
          <w:szCs w:val="28"/>
          <w:lang w:val="uk-UA"/>
        </w:rPr>
      </w:pPr>
      <w:r w:rsidRPr="00113402">
        <w:rPr>
          <w:sz w:val="28"/>
          <w:szCs w:val="28"/>
          <w:lang w:val="uk-UA"/>
        </w:rPr>
        <w:t xml:space="preserve">   </w:t>
      </w:r>
      <w:r w:rsidR="00A95D90">
        <w:rPr>
          <w:sz w:val="28"/>
          <w:szCs w:val="28"/>
          <w:lang w:val="uk-UA"/>
        </w:rPr>
        <w:t>Фахівці ІРЦ п</w:t>
      </w:r>
      <w:r w:rsidRPr="00113402">
        <w:rPr>
          <w:sz w:val="28"/>
          <w:szCs w:val="28"/>
          <w:lang w:val="uk-UA"/>
        </w:rPr>
        <w:t xml:space="preserve">ройшли навчання для психологів в межах проєкту "ПОРУЧ" за програмою "ДІТИ І ВІЙНА: НАВЧАННЯ ТЕХНІК ЗЦІЛЕННЯ", що реалізується за підтримки Представництва Дитячого фонду ООН (ЮНІСЕФ) в Україні (тренери: Надія </w:t>
      </w:r>
      <w:proofErr w:type="spellStart"/>
      <w:r w:rsidRPr="00113402">
        <w:rPr>
          <w:sz w:val="28"/>
          <w:szCs w:val="28"/>
          <w:lang w:val="uk-UA"/>
        </w:rPr>
        <w:t>Когутяк</w:t>
      </w:r>
      <w:proofErr w:type="spellEnd"/>
      <w:r w:rsidRPr="00113402">
        <w:rPr>
          <w:sz w:val="28"/>
          <w:szCs w:val="28"/>
          <w:lang w:val="uk-UA"/>
        </w:rPr>
        <w:t xml:space="preserve"> та Володимир </w:t>
      </w:r>
      <w:proofErr w:type="spellStart"/>
      <w:r w:rsidRPr="00113402">
        <w:rPr>
          <w:sz w:val="28"/>
          <w:szCs w:val="28"/>
          <w:lang w:val="uk-UA"/>
        </w:rPr>
        <w:t>Мицько</w:t>
      </w:r>
      <w:proofErr w:type="spellEnd"/>
      <w:r w:rsidRPr="00113402">
        <w:rPr>
          <w:sz w:val="28"/>
          <w:szCs w:val="28"/>
          <w:lang w:val="uk-UA"/>
        </w:rPr>
        <w:t>).</w:t>
      </w:r>
    </w:p>
    <w:p w:rsidR="000F3D75" w:rsidRPr="000F3D75" w:rsidRDefault="00113402" w:rsidP="000F3D75">
      <w:pPr>
        <w:pStyle w:val="a4"/>
        <w:spacing w:after="0" w:line="360" w:lineRule="auto"/>
        <w:jc w:val="both"/>
        <w:rPr>
          <w:sz w:val="28"/>
          <w:szCs w:val="28"/>
          <w:lang w:val="uk-UA"/>
        </w:rPr>
      </w:pPr>
      <w:r>
        <w:rPr>
          <w:sz w:val="28"/>
          <w:szCs w:val="28"/>
          <w:lang w:val="uk-UA"/>
        </w:rPr>
        <w:t xml:space="preserve">   </w:t>
      </w:r>
      <w:r w:rsidR="000F3D75">
        <w:rPr>
          <w:sz w:val="28"/>
          <w:szCs w:val="28"/>
          <w:lang w:val="uk-UA"/>
        </w:rPr>
        <w:t>Фахівці ІРЦ д</w:t>
      </w:r>
      <w:r w:rsidR="00A95D90">
        <w:rPr>
          <w:sz w:val="28"/>
          <w:szCs w:val="28"/>
          <w:lang w:val="uk-UA"/>
        </w:rPr>
        <w:t>истанційно підвищили</w:t>
      </w:r>
      <w:r w:rsidR="000F3D75" w:rsidRPr="000F3D75">
        <w:rPr>
          <w:sz w:val="28"/>
          <w:szCs w:val="28"/>
          <w:lang w:val="uk-UA"/>
        </w:rPr>
        <w:t xml:space="preserve"> кваліфікацію під час інтернет-конференції</w:t>
      </w:r>
      <w:r w:rsidR="00A95D90">
        <w:rPr>
          <w:sz w:val="28"/>
          <w:szCs w:val="28"/>
          <w:lang w:val="uk-UA"/>
        </w:rPr>
        <w:t>,</w:t>
      </w:r>
      <w:r w:rsidR="000F3D75" w:rsidRPr="000F3D75">
        <w:rPr>
          <w:sz w:val="28"/>
          <w:szCs w:val="28"/>
          <w:lang w:val="uk-UA"/>
        </w:rPr>
        <w:t xml:space="preserve"> яку організовував Інститут спеціальної педагогіки і психології імені Миколи </w:t>
      </w:r>
      <w:proofErr w:type="spellStart"/>
      <w:r w:rsidR="000F3D75" w:rsidRPr="000F3D75">
        <w:rPr>
          <w:sz w:val="28"/>
          <w:szCs w:val="28"/>
          <w:lang w:val="uk-UA"/>
        </w:rPr>
        <w:t>Ярмаченка</w:t>
      </w:r>
      <w:proofErr w:type="spellEnd"/>
      <w:r w:rsidR="000F3D75" w:rsidRPr="000F3D75">
        <w:rPr>
          <w:sz w:val="28"/>
          <w:szCs w:val="28"/>
          <w:lang w:val="uk-UA"/>
        </w:rPr>
        <w:t xml:space="preserve"> НАПН України «Інноваційні підходи до навчання діт</w:t>
      </w:r>
      <w:r w:rsidR="000F3D75">
        <w:rPr>
          <w:sz w:val="28"/>
          <w:szCs w:val="28"/>
          <w:lang w:val="uk-UA"/>
        </w:rPr>
        <w:t xml:space="preserve">ей з ООП, питання та відповіді»; </w:t>
      </w:r>
      <w:r w:rsidR="000F3D75" w:rsidRPr="000F3D75">
        <w:rPr>
          <w:sz w:val="28"/>
          <w:szCs w:val="28"/>
          <w:lang w:val="uk-UA"/>
        </w:rPr>
        <w:t xml:space="preserve"> «Інтелектуальні труднощі у ООП: </w:t>
      </w:r>
      <w:r w:rsidR="00A95D90">
        <w:rPr>
          <w:sz w:val="28"/>
          <w:szCs w:val="28"/>
          <w:lang w:val="uk-UA"/>
        </w:rPr>
        <w:t>к</w:t>
      </w:r>
      <w:r w:rsidR="000F3D75" w:rsidRPr="000F3D75">
        <w:rPr>
          <w:sz w:val="28"/>
          <w:szCs w:val="28"/>
          <w:lang w:val="uk-UA"/>
        </w:rPr>
        <w:t>ритерії</w:t>
      </w:r>
      <w:r w:rsidR="000F3D75">
        <w:rPr>
          <w:sz w:val="28"/>
          <w:szCs w:val="28"/>
          <w:lang w:val="uk-UA"/>
        </w:rPr>
        <w:t xml:space="preserve"> визначення та рівні підтримки»;</w:t>
      </w:r>
      <w:r w:rsidR="000F3D75" w:rsidRPr="000F3D75">
        <w:rPr>
          <w:sz w:val="28"/>
          <w:szCs w:val="28"/>
          <w:lang w:val="uk-UA"/>
        </w:rPr>
        <w:t xml:space="preserve"> «Визначення різнорівнево</w:t>
      </w:r>
      <w:bookmarkStart w:id="0" w:name="_GoBack"/>
      <w:bookmarkEnd w:id="0"/>
      <w:r w:rsidR="000F3D75" w:rsidRPr="000F3D75">
        <w:rPr>
          <w:sz w:val="28"/>
          <w:szCs w:val="28"/>
          <w:lang w:val="uk-UA"/>
        </w:rPr>
        <w:t>ї підтримки дітей з труднощами опанув</w:t>
      </w:r>
      <w:r w:rsidR="000F3D75">
        <w:rPr>
          <w:sz w:val="28"/>
          <w:szCs w:val="28"/>
          <w:lang w:val="uk-UA"/>
        </w:rPr>
        <w:t>ання навичок читання та письма»;</w:t>
      </w:r>
      <w:r w:rsidR="000F3D75" w:rsidRPr="000F3D75">
        <w:rPr>
          <w:sz w:val="28"/>
          <w:szCs w:val="28"/>
          <w:lang w:val="uk-UA"/>
        </w:rPr>
        <w:t xml:space="preserve"> «Роз’яснення постанови,</w:t>
      </w:r>
      <w:r w:rsidR="000F3D75">
        <w:rPr>
          <w:sz w:val="28"/>
          <w:szCs w:val="28"/>
          <w:lang w:val="uk-UA"/>
        </w:rPr>
        <w:t xml:space="preserve"> </w:t>
      </w:r>
      <w:r w:rsidR="000F3D75" w:rsidRPr="000F3D75">
        <w:rPr>
          <w:sz w:val="28"/>
          <w:szCs w:val="28"/>
          <w:lang w:val="uk-UA"/>
        </w:rPr>
        <w:t>щодо організації навчання осіб</w:t>
      </w:r>
      <w:r w:rsidR="000F3D75">
        <w:rPr>
          <w:sz w:val="28"/>
          <w:szCs w:val="28"/>
          <w:lang w:val="uk-UA"/>
        </w:rPr>
        <w:t xml:space="preserve"> з ООП»;</w:t>
      </w:r>
      <w:r w:rsidR="000F3D75" w:rsidRPr="000F3D75">
        <w:rPr>
          <w:sz w:val="28"/>
          <w:szCs w:val="28"/>
          <w:lang w:val="uk-UA"/>
        </w:rPr>
        <w:t xml:space="preserve"> «Як </w:t>
      </w:r>
      <w:r w:rsidR="000F3D75" w:rsidRPr="000F3D75">
        <w:rPr>
          <w:sz w:val="28"/>
          <w:szCs w:val="28"/>
          <w:lang w:val="uk-UA"/>
        </w:rPr>
        <w:lastRenderedPageBreak/>
        <w:t>складати висновок про комплексну психолого-педагогічну оцінку  розвитку особи»</w:t>
      </w:r>
      <w:r w:rsidR="000F3D75">
        <w:rPr>
          <w:sz w:val="28"/>
          <w:szCs w:val="28"/>
          <w:lang w:val="uk-UA"/>
        </w:rPr>
        <w:t xml:space="preserve">. </w:t>
      </w:r>
      <w:r w:rsidR="000F3D75" w:rsidRPr="000F3D75">
        <w:rPr>
          <w:sz w:val="28"/>
          <w:szCs w:val="28"/>
          <w:lang w:val="uk-UA"/>
        </w:rPr>
        <w:t>Ди</w:t>
      </w:r>
      <w:r w:rsidR="000F3D75">
        <w:rPr>
          <w:sz w:val="28"/>
          <w:szCs w:val="28"/>
          <w:lang w:val="uk-UA"/>
        </w:rPr>
        <w:t>станційно підвищили</w:t>
      </w:r>
      <w:r w:rsidR="000F3D75" w:rsidRPr="000F3D75">
        <w:rPr>
          <w:sz w:val="28"/>
          <w:szCs w:val="28"/>
          <w:lang w:val="uk-UA"/>
        </w:rPr>
        <w:t xml:space="preserve"> кваліфікацію під час вебінару  «</w:t>
      </w:r>
      <w:proofErr w:type="spellStart"/>
      <w:r w:rsidR="000F3D75" w:rsidRPr="000F3D75">
        <w:rPr>
          <w:sz w:val="28"/>
          <w:szCs w:val="28"/>
          <w:lang w:val="uk-UA"/>
        </w:rPr>
        <w:t>Numicon</w:t>
      </w:r>
      <w:proofErr w:type="spellEnd"/>
      <w:r w:rsidR="000F3D75" w:rsidRPr="000F3D75">
        <w:rPr>
          <w:sz w:val="28"/>
          <w:szCs w:val="28"/>
          <w:lang w:val="uk-UA"/>
        </w:rPr>
        <w:t xml:space="preserve"> (</w:t>
      </w:r>
      <w:proofErr w:type="spellStart"/>
      <w:r w:rsidR="000F3D75" w:rsidRPr="000F3D75">
        <w:rPr>
          <w:sz w:val="28"/>
          <w:szCs w:val="28"/>
          <w:lang w:val="uk-UA"/>
        </w:rPr>
        <w:t>Нуміко</w:t>
      </w:r>
      <w:r w:rsidR="000F3D75">
        <w:rPr>
          <w:sz w:val="28"/>
          <w:szCs w:val="28"/>
          <w:lang w:val="uk-UA"/>
        </w:rPr>
        <w:t>н</w:t>
      </w:r>
      <w:proofErr w:type="spellEnd"/>
      <w:r w:rsidR="000F3D75">
        <w:rPr>
          <w:sz w:val="28"/>
          <w:szCs w:val="28"/>
          <w:lang w:val="uk-UA"/>
        </w:rPr>
        <w:t>): проста математика для всіх». Дистанційно підвищили</w:t>
      </w:r>
      <w:r w:rsidR="000F3D75" w:rsidRPr="000F3D75">
        <w:rPr>
          <w:sz w:val="28"/>
          <w:szCs w:val="28"/>
          <w:lang w:val="uk-UA"/>
        </w:rPr>
        <w:t xml:space="preserve"> кваліфікацію під час навчання на ЕДЕРІ  DS101 «Навчаємось з радістю»</w:t>
      </w:r>
      <w:r w:rsidR="000F3D75">
        <w:rPr>
          <w:sz w:val="28"/>
          <w:szCs w:val="28"/>
          <w:lang w:val="uk-UA"/>
        </w:rPr>
        <w:t>.</w:t>
      </w:r>
    </w:p>
    <w:p w:rsidR="000F3D75" w:rsidRPr="000F3D75" w:rsidRDefault="00A95D90" w:rsidP="000F3D75">
      <w:pPr>
        <w:pStyle w:val="a4"/>
        <w:spacing w:after="0" w:line="360" w:lineRule="auto"/>
        <w:jc w:val="both"/>
        <w:rPr>
          <w:sz w:val="28"/>
          <w:szCs w:val="28"/>
          <w:lang w:val="uk-UA"/>
        </w:rPr>
      </w:pPr>
      <w:r>
        <w:rPr>
          <w:sz w:val="28"/>
          <w:szCs w:val="28"/>
          <w:lang w:val="uk-UA"/>
        </w:rPr>
        <w:t>В</w:t>
      </w:r>
      <w:r w:rsidR="000F3D75">
        <w:rPr>
          <w:sz w:val="28"/>
          <w:szCs w:val="28"/>
          <w:lang w:val="uk-UA"/>
        </w:rPr>
        <w:t>зяли</w:t>
      </w:r>
      <w:r w:rsidR="000F3D75" w:rsidRPr="000F3D75">
        <w:rPr>
          <w:sz w:val="28"/>
          <w:szCs w:val="28"/>
          <w:lang w:val="uk-UA"/>
        </w:rPr>
        <w:t xml:space="preserve"> участь в онлайн та </w:t>
      </w:r>
      <w:proofErr w:type="spellStart"/>
      <w:r w:rsidR="000F3D75" w:rsidRPr="000F3D75">
        <w:rPr>
          <w:sz w:val="28"/>
          <w:szCs w:val="28"/>
          <w:lang w:val="uk-UA"/>
        </w:rPr>
        <w:t>офлайн</w:t>
      </w:r>
      <w:proofErr w:type="spellEnd"/>
      <w:r w:rsidR="000F3D75" w:rsidRPr="000F3D75">
        <w:rPr>
          <w:sz w:val="28"/>
          <w:szCs w:val="28"/>
          <w:lang w:val="uk-UA"/>
        </w:rPr>
        <w:t xml:space="preserve"> семінарах:</w:t>
      </w:r>
    </w:p>
    <w:p w:rsidR="000F3D75" w:rsidRPr="000F3D75" w:rsidRDefault="000F3D75" w:rsidP="000F3D75">
      <w:pPr>
        <w:pStyle w:val="a4"/>
        <w:spacing w:after="0" w:line="360" w:lineRule="auto"/>
        <w:jc w:val="both"/>
        <w:rPr>
          <w:sz w:val="28"/>
          <w:szCs w:val="28"/>
          <w:lang w:val="uk-UA"/>
        </w:rPr>
      </w:pPr>
      <w:r w:rsidRPr="000F3D75">
        <w:rPr>
          <w:sz w:val="28"/>
          <w:szCs w:val="28"/>
          <w:lang w:val="uk-UA"/>
        </w:rPr>
        <w:t>Модуль 1 (4 години) «Забезпечення якісного навчання осіб з особливими освітніми потребами у відновлених громадах»</w:t>
      </w:r>
      <w:r w:rsidR="00A95D90">
        <w:rPr>
          <w:sz w:val="28"/>
          <w:szCs w:val="28"/>
          <w:lang w:val="uk-UA"/>
        </w:rPr>
        <w:t>.</w:t>
      </w:r>
    </w:p>
    <w:p w:rsidR="000F3D75" w:rsidRPr="000F3D75" w:rsidRDefault="000F3D75" w:rsidP="000F3D75">
      <w:pPr>
        <w:pStyle w:val="a4"/>
        <w:spacing w:after="0" w:line="360" w:lineRule="auto"/>
        <w:jc w:val="both"/>
        <w:rPr>
          <w:sz w:val="28"/>
          <w:szCs w:val="28"/>
          <w:lang w:val="uk-UA"/>
        </w:rPr>
      </w:pPr>
      <w:r w:rsidRPr="000F3D75">
        <w:rPr>
          <w:sz w:val="28"/>
          <w:szCs w:val="28"/>
          <w:lang w:val="uk-UA"/>
        </w:rPr>
        <w:t>Модуль 2 (5 годин) «Забезпечення комплексної психолого-педагогічної оцінки розвитку особи, у тому числі повторної, в громаді»</w:t>
      </w:r>
      <w:r w:rsidR="00A95D90">
        <w:rPr>
          <w:sz w:val="28"/>
          <w:szCs w:val="28"/>
          <w:lang w:val="uk-UA"/>
        </w:rPr>
        <w:t>.</w:t>
      </w:r>
    </w:p>
    <w:p w:rsidR="000F3D75" w:rsidRPr="000F3D75" w:rsidRDefault="000F3D75" w:rsidP="000F3D75">
      <w:pPr>
        <w:pStyle w:val="a4"/>
        <w:spacing w:after="0" w:line="360" w:lineRule="auto"/>
        <w:jc w:val="both"/>
        <w:rPr>
          <w:sz w:val="28"/>
          <w:szCs w:val="28"/>
          <w:lang w:val="uk-UA"/>
        </w:rPr>
      </w:pPr>
      <w:r w:rsidRPr="000F3D75">
        <w:rPr>
          <w:sz w:val="28"/>
          <w:szCs w:val="28"/>
          <w:lang w:val="uk-UA"/>
        </w:rPr>
        <w:t>Модуль 3 (5 годин) «Забезпечення системного кваліфікованого супроводу осіб у разі встановлення у них особливих освітніх потреб»</w:t>
      </w:r>
      <w:r w:rsidR="00A95D90">
        <w:rPr>
          <w:sz w:val="28"/>
          <w:szCs w:val="28"/>
          <w:lang w:val="uk-UA"/>
        </w:rPr>
        <w:t>.</w:t>
      </w:r>
    </w:p>
    <w:p w:rsidR="000F3D75" w:rsidRPr="000F3D75" w:rsidRDefault="000F3D75" w:rsidP="000F3D75">
      <w:pPr>
        <w:pStyle w:val="a4"/>
        <w:spacing w:after="0" w:line="360" w:lineRule="auto"/>
        <w:jc w:val="both"/>
        <w:rPr>
          <w:sz w:val="28"/>
          <w:szCs w:val="28"/>
          <w:lang w:val="uk-UA"/>
        </w:rPr>
      </w:pPr>
      <w:r w:rsidRPr="000F3D75">
        <w:rPr>
          <w:sz w:val="28"/>
          <w:szCs w:val="28"/>
          <w:lang w:val="uk-UA"/>
        </w:rPr>
        <w:t>Модуль 4 (8 годин) «Психологічна травма в дітей, що стали свідками психотравмуючих подій, особливості виникнення та роботи»</w:t>
      </w:r>
      <w:r w:rsidR="00A95D90">
        <w:rPr>
          <w:sz w:val="28"/>
          <w:szCs w:val="28"/>
          <w:lang w:val="uk-UA"/>
        </w:rPr>
        <w:t>.</w:t>
      </w:r>
    </w:p>
    <w:p w:rsidR="000F3D75" w:rsidRPr="000F3D75" w:rsidRDefault="000F3D75" w:rsidP="000F3D75">
      <w:pPr>
        <w:pStyle w:val="a4"/>
        <w:spacing w:after="0" w:line="360" w:lineRule="auto"/>
        <w:jc w:val="both"/>
        <w:rPr>
          <w:sz w:val="28"/>
          <w:szCs w:val="28"/>
          <w:lang w:val="uk-UA"/>
        </w:rPr>
      </w:pPr>
      <w:r w:rsidRPr="000F3D75">
        <w:rPr>
          <w:sz w:val="28"/>
          <w:szCs w:val="28"/>
          <w:lang w:val="uk-UA"/>
        </w:rPr>
        <w:t>Модуль 5 (9 годин) «Безпека в закладах та установах освіти для осіб з особливими освітніми потребами»</w:t>
      </w:r>
      <w:r w:rsidR="00A95D90">
        <w:rPr>
          <w:sz w:val="28"/>
          <w:szCs w:val="28"/>
          <w:lang w:val="uk-UA"/>
        </w:rPr>
        <w:t>.</w:t>
      </w:r>
    </w:p>
    <w:p w:rsidR="000F3D75" w:rsidRDefault="000F3D75" w:rsidP="000F3D75">
      <w:pPr>
        <w:pStyle w:val="a4"/>
        <w:spacing w:after="0" w:line="360" w:lineRule="auto"/>
        <w:jc w:val="both"/>
        <w:rPr>
          <w:sz w:val="28"/>
          <w:szCs w:val="28"/>
          <w:lang w:val="uk-UA"/>
        </w:rPr>
      </w:pPr>
      <w:r w:rsidRPr="000F3D75">
        <w:rPr>
          <w:sz w:val="28"/>
          <w:szCs w:val="28"/>
          <w:lang w:val="uk-UA"/>
        </w:rPr>
        <w:t>Модуль 6 (7 годин) «Забезпечення психологічної підтримки та попередження ПТРС та інших психологічних станів фахівців (консультантів) ІРЦ у громадах, що постраждали внаслідок війни»</w:t>
      </w:r>
      <w:r>
        <w:rPr>
          <w:sz w:val="28"/>
          <w:szCs w:val="28"/>
          <w:lang w:val="uk-UA"/>
        </w:rPr>
        <w:t>.</w:t>
      </w:r>
    </w:p>
    <w:p w:rsidR="00AA25F7" w:rsidRPr="00AA25F7" w:rsidRDefault="00AA25F7" w:rsidP="00AA25F7">
      <w:pPr>
        <w:pStyle w:val="a4"/>
        <w:spacing w:after="0" w:line="360" w:lineRule="auto"/>
        <w:jc w:val="both"/>
        <w:rPr>
          <w:b/>
          <w:sz w:val="28"/>
          <w:szCs w:val="28"/>
          <w:lang w:val="uk-UA"/>
        </w:rPr>
      </w:pPr>
      <w:r w:rsidRPr="00AA25F7">
        <w:rPr>
          <w:b/>
          <w:sz w:val="28"/>
          <w:szCs w:val="28"/>
          <w:lang w:val="uk-UA"/>
        </w:rPr>
        <w:t xml:space="preserve">Участь </w:t>
      </w:r>
      <w:r>
        <w:rPr>
          <w:b/>
          <w:sz w:val="28"/>
          <w:szCs w:val="28"/>
          <w:lang w:val="uk-UA"/>
        </w:rPr>
        <w:t>фахівців</w:t>
      </w:r>
      <w:r w:rsidRPr="00AA25F7">
        <w:rPr>
          <w:b/>
          <w:sz w:val="28"/>
          <w:szCs w:val="28"/>
          <w:lang w:val="uk-UA"/>
        </w:rPr>
        <w:t xml:space="preserve"> у міжнародних проектах/програмах  </w:t>
      </w:r>
    </w:p>
    <w:p w:rsidR="00AA25F7" w:rsidRPr="00AA25F7" w:rsidRDefault="00AA25F7" w:rsidP="00AA25F7">
      <w:pPr>
        <w:pStyle w:val="a4"/>
        <w:spacing w:after="0" w:line="360" w:lineRule="auto"/>
        <w:jc w:val="both"/>
        <w:rPr>
          <w:sz w:val="28"/>
          <w:szCs w:val="28"/>
          <w:lang w:val="uk-UA"/>
        </w:rPr>
      </w:pPr>
      <w:r w:rsidRPr="00AA25F7">
        <w:rPr>
          <w:sz w:val="28"/>
          <w:szCs w:val="28"/>
          <w:lang w:val="uk-UA"/>
        </w:rPr>
        <w:t xml:space="preserve">«Кризова психологічна допомога», організований Міжнародним благодійним фондом </w:t>
      </w:r>
      <w:proofErr w:type="spellStart"/>
      <w:r w:rsidRPr="00AA25F7">
        <w:rPr>
          <w:sz w:val="28"/>
          <w:szCs w:val="28"/>
          <w:lang w:val="uk-UA"/>
        </w:rPr>
        <w:t>Parimatch</w:t>
      </w:r>
      <w:proofErr w:type="spellEnd"/>
      <w:r w:rsidRPr="00AA25F7">
        <w:rPr>
          <w:sz w:val="28"/>
          <w:szCs w:val="28"/>
          <w:lang w:val="uk-UA"/>
        </w:rPr>
        <w:t xml:space="preserve"> </w:t>
      </w:r>
      <w:proofErr w:type="spellStart"/>
      <w:r w:rsidRPr="00AA25F7">
        <w:rPr>
          <w:sz w:val="28"/>
          <w:szCs w:val="28"/>
          <w:lang w:val="uk-UA"/>
        </w:rPr>
        <w:t>Foundation</w:t>
      </w:r>
      <w:proofErr w:type="spellEnd"/>
      <w:r w:rsidRPr="00AA25F7">
        <w:rPr>
          <w:sz w:val="28"/>
          <w:szCs w:val="28"/>
          <w:lang w:val="uk-UA"/>
        </w:rPr>
        <w:t>, Ізраїльською коаліцією травми, за сприяння Київської обласної державної адміністрації.</w:t>
      </w:r>
    </w:p>
    <w:p w:rsidR="000F3D75" w:rsidRDefault="00AA25F7" w:rsidP="00AA25F7">
      <w:pPr>
        <w:pStyle w:val="a4"/>
        <w:spacing w:after="0" w:line="360" w:lineRule="auto"/>
        <w:jc w:val="both"/>
        <w:rPr>
          <w:sz w:val="28"/>
          <w:szCs w:val="28"/>
          <w:lang w:val="uk-UA"/>
        </w:rPr>
      </w:pPr>
      <w:r w:rsidRPr="00AA25F7">
        <w:rPr>
          <w:sz w:val="28"/>
          <w:szCs w:val="28"/>
          <w:lang w:val="uk-UA"/>
        </w:rPr>
        <w:lastRenderedPageBreak/>
        <w:t>«Діти та війна. Техніки лікування» Вільям Юле (</w:t>
      </w:r>
      <w:proofErr w:type="spellStart"/>
      <w:r w:rsidRPr="00AA25F7">
        <w:rPr>
          <w:sz w:val="28"/>
          <w:szCs w:val="28"/>
          <w:lang w:val="uk-UA"/>
        </w:rPr>
        <w:t>William</w:t>
      </w:r>
      <w:proofErr w:type="spellEnd"/>
      <w:r w:rsidRPr="00AA25F7">
        <w:rPr>
          <w:sz w:val="28"/>
          <w:szCs w:val="28"/>
          <w:lang w:val="uk-UA"/>
        </w:rPr>
        <w:t xml:space="preserve"> </w:t>
      </w:r>
      <w:proofErr w:type="spellStart"/>
      <w:r w:rsidRPr="00AA25F7">
        <w:rPr>
          <w:sz w:val="28"/>
          <w:szCs w:val="28"/>
          <w:lang w:val="uk-UA"/>
        </w:rPr>
        <w:t>Yule</w:t>
      </w:r>
      <w:proofErr w:type="spellEnd"/>
      <w:r w:rsidRPr="00AA25F7">
        <w:rPr>
          <w:sz w:val="28"/>
          <w:szCs w:val="28"/>
          <w:lang w:val="uk-UA"/>
        </w:rPr>
        <w:t xml:space="preserve">) – професор, директор-засновник клініки з проблем дитячого травматичного стресу в Лондоні, почесний член Британського психологічного товариства, член Європейської Федерації психології. Лаура </w:t>
      </w:r>
      <w:proofErr w:type="spellStart"/>
      <w:r w:rsidRPr="00AA25F7">
        <w:rPr>
          <w:sz w:val="28"/>
          <w:szCs w:val="28"/>
          <w:lang w:val="uk-UA"/>
        </w:rPr>
        <w:t>Томлінсон</w:t>
      </w:r>
      <w:proofErr w:type="spellEnd"/>
      <w:r w:rsidRPr="00AA25F7">
        <w:rPr>
          <w:sz w:val="28"/>
          <w:szCs w:val="28"/>
          <w:lang w:val="uk-UA"/>
        </w:rPr>
        <w:t xml:space="preserve"> (</w:t>
      </w:r>
      <w:proofErr w:type="spellStart"/>
      <w:r w:rsidRPr="00AA25F7">
        <w:rPr>
          <w:sz w:val="28"/>
          <w:szCs w:val="28"/>
          <w:lang w:val="uk-UA"/>
        </w:rPr>
        <w:t>Laura</w:t>
      </w:r>
      <w:proofErr w:type="spellEnd"/>
      <w:r w:rsidRPr="00AA25F7">
        <w:rPr>
          <w:sz w:val="28"/>
          <w:szCs w:val="28"/>
          <w:lang w:val="uk-UA"/>
        </w:rPr>
        <w:t xml:space="preserve"> </w:t>
      </w:r>
      <w:proofErr w:type="spellStart"/>
      <w:r w:rsidRPr="00AA25F7">
        <w:rPr>
          <w:sz w:val="28"/>
          <w:szCs w:val="28"/>
          <w:lang w:val="uk-UA"/>
        </w:rPr>
        <w:t>Tomlinson</w:t>
      </w:r>
      <w:proofErr w:type="spellEnd"/>
      <w:r w:rsidRPr="00AA25F7">
        <w:rPr>
          <w:sz w:val="28"/>
          <w:szCs w:val="28"/>
          <w:lang w:val="uk-UA"/>
        </w:rPr>
        <w:t>) – психолог фонду «Діти та війна», клінічний психотерапевт.</w:t>
      </w:r>
    </w:p>
    <w:p w:rsidR="00113402" w:rsidRPr="00113402" w:rsidRDefault="00113402" w:rsidP="00113402">
      <w:pPr>
        <w:pStyle w:val="a4"/>
        <w:spacing w:after="0" w:line="360" w:lineRule="auto"/>
        <w:jc w:val="both"/>
        <w:rPr>
          <w:b/>
          <w:sz w:val="28"/>
          <w:szCs w:val="28"/>
          <w:lang w:val="uk-UA"/>
        </w:rPr>
      </w:pPr>
      <w:r>
        <w:rPr>
          <w:b/>
          <w:sz w:val="28"/>
          <w:szCs w:val="28"/>
          <w:lang w:val="uk-UA"/>
        </w:rPr>
        <w:t>Заходи</w:t>
      </w:r>
      <w:r w:rsidRPr="00113402">
        <w:rPr>
          <w:b/>
          <w:sz w:val="28"/>
          <w:szCs w:val="28"/>
          <w:lang w:val="uk-UA"/>
        </w:rPr>
        <w:t>,</w:t>
      </w:r>
      <w:r>
        <w:rPr>
          <w:b/>
          <w:sz w:val="28"/>
          <w:szCs w:val="28"/>
          <w:lang w:val="uk-UA"/>
        </w:rPr>
        <w:t xml:space="preserve"> </w:t>
      </w:r>
      <w:r w:rsidRPr="00113402">
        <w:rPr>
          <w:b/>
          <w:sz w:val="28"/>
          <w:szCs w:val="28"/>
          <w:lang w:val="uk-UA"/>
        </w:rPr>
        <w:t xml:space="preserve">проведені </w:t>
      </w:r>
      <w:r>
        <w:rPr>
          <w:b/>
          <w:sz w:val="28"/>
          <w:szCs w:val="28"/>
          <w:lang w:val="uk-UA"/>
        </w:rPr>
        <w:t xml:space="preserve">фахівцем ІРЦ </w:t>
      </w:r>
      <w:r w:rsidRPr="00113402">
        <w:rPr>
          <w:b/>
          <w:sz w:val="28"/>
          <w:szCs w:val="28"/>
          <w:lang w:val="uk-UA"/>
        </w:rPr>
        <w:t xml:space="preserve">після навчання Ізраїльської коаліції травми </w:t>
      </w:r>
    </w:p>
    <w:p w:rsidR="00113402" w:rsidRDefault="00113402" w:rsidP="00113402">
      <w:pPr>
        <w:pStyle w:val="a4"/>
        <w:spacing w:after="0" w:line="360" w:lineRule="auto"/>
        <w:jc w:val="both"/>
        <w:rPr>
          <w:b/>
          <w:sz w:val="28"/>
          <w:szCs w:val="28"/>
          <w:lang w:val="uk-UA"/>
        </w:rPr>
      </w:pPr>
      <w:r w:rsidRPr="00113402">
        <w:rPr>
          <w:sz w:val="28"/>
          <w:szCs w:val="28"/>
          <w:lang w:val="uk-UA"/>
        </w:rPr>
        <w:t xml:space="preserve">- Проведено </w:t>
      </w:r>
      <w:r>
        <w:rPr>
          <w:sz w:val="28"/>
          <w:szCs w:val="28"/>
          <w:lang w:val="uk-UA"/>
        </w:rPr>
        <w:t xml:space="preserve"> тренінг</w:t>
      </w:r>
      <w:r w:rsidRPr="00113402">
        <w:rPr>
          <w:sz w:val="28"/>
          <w:szCs w:val="28"/>
          <w:lang w:val="uk-UA"/>
        </w:rPr>
        <w:t xml:space="preserve">  на базі </w:t>
      </w:r>
      <w:r>
        <w:rPr>
          <w:sz w:val="28"/>
          <w:szCs w:val="28"/>
          <w:lang w:val="uk-UA"/>
        </w:rPr>
        <w:t>Пісківського ліцею</w:t>
      </w:r>
      <w:r w:rsidRPr="00113402">
        <w:rPr>
          <w:sz w:val="28"/>
          <w:szCs w:val="28"/>
          <w:lang w:val="uk-UA"/>
        </w:rPr>
        <w:t>, за учас</w:t>
      </w:r>
      <w:r w:rsidR="00A95D90">
        <w:rPr>
          <w:sz w:val="28"/>
          <w:szCs w:val="28"/>
          <w:lang w:val="uk-UA"/>
        </w:rPr>
        <w:t>ті педагогів та старшокласників,</w:t>
      </w:r>
      <w:r w:rsidRPr="00113402">
        <w:rPr>
          <w:sz w:val="28"/>
          <w:szCs w:val="28"/>
          <w:lang w:val="uk-UA"/>
        </w:rPr>
        <w:t xml:space="preserve"> «Кризова психологічна допомога</w:t>
      </w:r>
      <w:r w:rsidRPr="00113402">
        <w:rPr>
          <w:b/>
          <w:sz w:val="28"/>
          <w:szCs w:val="28"/>
          <w:lang w:val="uk-UA"/>
        </w:rPr>
        <w:t>»</w:t>
      </w:r>
      <w:r w:rsidR="00A95D90">
        <w:rPr>
          <w:b/>
          <w:sz w:val="28"/>
          <w:szCs w:val="28"/>
          <w:lang w:val="uk-UA"/>
        </w:rPr>
        <w:t>.</w:t>
      </w:r>
    </w:p>
    <w:p w:rsidR="00A95D90" w:rsidRPr="00A95D90" w:rsidRDefault="00A95D90" w:rsidP="00113402">
      <w:pPr>
        <w:pStyle w:val="a4"/>
        <w:spacing w:after="0" w:line="360" w:lineRule="auto"/>
        <w:jc w:val="both"/>
        <w:rPr>
          <w:i/>
          <w:sz w:val="28"/>
          <w:szCs w:val="28"/>
          <w:lang w:val="uk-UA"/>
        </w:rPr>
      </w:pPr>
      <w:r w:rsidRPr="00A95D90">
        <w:rPr>
          <w:i/>
          <w:sz w:val="28"/>
          <w:szCs w:val="28"/>
          <w:lang w:val="uk-UA"/>
        </w:rPr>
        <w:t xml:space="preserve">  4. Кадрове забезпечення інклюзивно-ресурсних центрів</w:t>
      </w:r>
    </w:p>
    <w:p w:rsidR="00A95D90" w:rsidRPr="00A95D90" w:rsidRDefault="0027588C" w:rsidP="00A95D90">
      <w:pPr>
        <w:pStyle w:val="a4"/>
        <w:spacing w:after="0" w:line="360" w:lineRule="auto"/>
        <w:jc w:val="both"/>
        <w:rPr>
          <w:sz w:val="28"/>
          <w:szCs w:val="28"/>
          <w:lang w:val="uk-UA"/>
        </w:rPr>
      </w:pPr>
      <w:r>
        <w:rPr>
          <w:sz w:val="28"/>
          <w:szCs w:val="28"/>
          <w:lang w:val="uk-UA"/>
        </w:rPr>
        <w:t xml:space="preserve">   </w:t>
      </w:r>
      <w:r w:rsidR="00A95D90" w:rsidRPr="00A95D90">
        <w:rPr>
          <w:sz w:val="28"/>
          <w:szCs w:val="28"/>
          <w:lang w:val="uk-UA"/>
        </w:rPr>
        <w:t xml:space="preserve">В </w:t>
      </w:r>
      <w:r w:rsidR="00A95D90">
        <w:rPr>
          <w:sz w:val="28"/>
          <w:szCs w:val="28"/>
          <w:lang w:val="uk-UA"/>
        </w:rPr>
        <w:t>КУ Пісківської селищної ради «Інклюзивно-ресурсний центр»</w:t>
      </w:r>
      <w:r w:rsidR="00A95D90" w:rsidRPr="00A95D90">
        <w:rPr>
          <w:sz w:val="28"/>
          <w:szCs w:val="28"/>
          <w:lang w:val="uk-UA"/>
        </w:rPr>
        <w:t xml:space="preserve"> працюють кваліфіковані фахівці:  практичний психолог, вчитель-логопед, вчитель-дефектолог.</w:t>
      </w:r>
    </w:p>
    <w:p w:rsidR="00A95D90" w:rsidRPr="00A95D90" w:rsidRDefault="00A95D90" w:rsidP="00A95D90">
      <w:pPr>
        <w:pStyle w:val="a4"/>
        <w:spacing w:after="0" w:line="360" w:lineRule="auto"/>
        <w:jc w:val="both"/>
        <w:rPr>
          <w:sz w:val="28"/>
          <w:szCs w:val="28"/>
          <w:lang w:val="uk-UA"/>
        </w:rPr>
      </w:pPr>
      <w:r w:rsidRPr="00A95D90">
        <w:rPr>
          <w:sz w:val="28"/>
          <w:szCs w:val="28"/>
          <w:lang w:val="uk-UA"/>
        </w:rPr>
        <w:t xml:space="preserve">Станом на сьогодні, за штатним розписом затверджено 6 штатних одиниць працівників: </w:t>
      </w:r>
    </w:p>
    <w:p w:rsidR="00A95D90" w:rsidRPr="00A95D90" w:rsidRDefault="00E35815" w:rsidP="0027588C">
      <w:pPr>
        <w:pStyle w:val="a4"/>
        <w:spacing w:before="0" w:beforeAutospacing="0"/>
        <w:jc w:val="both"/>
        <w:rPr>
          <w:sz w:val="28"/>
          <w:szCs w:val="28"/>
          <w:lang w:val="uk-UA"/>
        </w:rPr>
      </w:pPr>
      <w:r>
        <w:rPr>
          <w:sz w:val="28"/>
          <w:szCs w:val="28"/>
          <w:lang w:val="uk-UA"/>
        </w:rPr>
        <w:t>-</w:t>
      </w:r>
      <w:r>
        <w:rPr>
          <w:sz w:val="28"/>
          <w:szCs w:val="28"/>
          <w:lang w:val="uk-UA"/>
        </w:rPr>
        <w:tab/>
        <w:t>Д</w:t>
      </w:r>
      <w:r w:rsidR="00A95D90" w:rsidRPr="00A95D90">
        <w:rPr>
          <w:sz w:val="28"/>
          <w:szCs w:val="28"/>
          <w:lang w:val="uk-UA"/>
        </w:rPr>
        <w:t>иректор - 1;</w:t>
      </w:r>
    </w:p>
    <w:p w:rsidR="00A95D90" w:rsidRDefault="00A95D90" w:rsidP="0027588C">
      <w:pPr>
        <w:pStyle w:val="a4"/>
        <w:spacing w:before="0" w:beforeAutospacing="0"/>
        <w:jc w:val="both"/>
        <w:rPr>
          <w:sz w:val="28"/>
          <w:szCs w:val="28"/>
          <w:lang w:val="uk-UA"/>
        </w:rPr>
      </w:pPr>
      <w:r w:rsidRPr="00A95D90">
        <w:rPr>
          <w:sz w:val="28"/>
          <w:szCs w:val="28"/>
          <w:lang w:val="uk-UA"/>
        </w:rPr>
        <w:t>-</w:t>
      </w:r>
      <w:r w:rsidRPr="00A95D90">
        <w:rPr>
          <w:sz w:val="28"/>
          <w:szCs w:val="28"/>
          <w:lang w:val="uk-UA"/>
        </w:rPr>
        <w:tab/>
      </w:r>
      <w:r w:rsidR="00D256A7">
        <w:rPr>
          <w:sz w:val="28"/>
          <w:szCs w:val="28"/>
          <w:lang w:val="uk-UA"/>
        </w:rPr>
        <w:t>Фахівець (</w:t>
      </w:r>
      <w:r w:rsidRPr="00A95D90">
        <w:rPr>
          <w:sz w:val="28"/>
          <w:szCs w:val="28"/>
          <w:lang w:val="uk-UA"/>
        </w:rPr>
        <w:t>практичний психолог</w:t>
      </w:r>
      <w:r w:rsidR="00D256A7">
        <w:rPr>
          <w:sz w:val="28"/>
          <w:szCs w:val="28"/>
          <w:lang w:val="uk-UA"/>
        </w:rPr>
        <w:t>)</w:t>
      </w:r>
      <w:r w:rsidRPr="00A95D90">
        <w:rPr>
          <w:sz w:val="28"/>
          <w:szCs w:val="28"/>
          <w:lang w:val="uk-UA"/>
        </w:rPr>
        <w:t xml:space="preserve"> – 2;</w:t>
      </w:r>
    </w:p>
    <w:p w:rsidR="00D256A7" w:rsidRPr="00A95D90" w:rsidRDefault="00D256A7" w:rsidP="0027588C">
      <w:pPr>
        <w:pStyle w:val="a4"/>
        <w:spacing w:before="0" w:beforeAutospacing="0"/>
        <w:jc w:val="both"/>
        <w:rPr>
          <w:sz w:val="28"/>
          <w:szCs w:val="28"/>
          <w:lang w:val="uk-UA"/>
        </w:rPr>
      </w:pPr>
      <w:r>
        <w:rPr>
          <w:sz w:val="28"/>
          <w:szCs w:val="28"/>
          <w:lang w:val="uk-UA"/>
        </w:rPr>
        <w:t>-        Фахівець (вчитель-дефектолог) – 1</w:t>
      </w:r>
    </w:p>
    <w:p w:rsidR="00A95D90" w:rsidRDefault="00A95D90" w:rsidP="0027588C">
      <w:pPr>
        <w:pStyle w:val="a4"/>
        <w:spacing w:before="0" w:beforeAutospacing="0"/>
        <w:jc w:val="both"/>
        <w:rPr>
          <w:sz w:val="28"/>
          <w:szCs w:val="28"/>
          <w:lang w:val="uk-UA"/>
        </w:rPr>
      </w:pPr>
      <w:r w:rsidRPr="00A95D90">
        <w:rPr>
          <w:sz w:val="28"/>
          <w:szCs w:val="28"/>
          <w:lang w:val="uk-UA"/>
        </w:rPr>
        <w:t>-</w:t>
      </w:r>
      <w:r w:rsidRPr="00A95D90">
        <w:rPr>
          <w:sz w:val="28"/>
          <w:szCs w:val="28"/>
          <w:lang w:val="uk-UA"/>
        </w:rPr>
        <w:tab/>
      </w:r>
      <w:r w:rsidR="00D256A7">
        <w:rPr>
          <w:sz w:val="28"/>
          <w:szCs w:val="28"/>
          <w:lang w:val="uk-UA"/>
        </w:rPr>
        <w:t>Фахівець (</w:t>
      </w:r>
      <w:r w:rsidRPr="00A95D90">
        <w:rPr>
          <w:sz w:val="28"/>
          <w:szCs w:val="28"/>
          <w:lang w:val="uk-UA"/>
        </w:rPr>
        <w:t>вчитель-логопед</w:t>
      </w:r>
      <w:r w:rsidR="00D256A7">
        <w:rPr>
          <w:sz w:val="28"/>
          <w:szCs w:val="28"/>
          <w:lang w:val="uk-UA"/>
        </w:rPr>
        <w:t>)</w:t>
      </w:r>
      <w:r w:rsidRPr="00A95D90">
        <w:rPr>
          <w:sz w:val="28"/>
          <w:szCs w:val="28"/>
          <w:lang w:val="uk-UA"/>
        </w:rPr>
        <w:t xml:space="preserve"> – 1;</w:t>
      </w:r>
    </w:p>
    <w:p w:rsidR="00D256A7" w:rsidRPr="00D256A7" w:rsidRDefault="00D256A7" w:rsidP="0027588C">
      <w:pPr>
        <w:pStyle w:val="a4"/>
        <w:spacing w:before="0" w:beforeAutospacing="0"/>
        <w:jc w:val="both"/>
        <w:rPr>
          <w:sz w:val="28"/>
          <w:szCs w:val="28"/>
          <w:lang w:val="uk-UA"/>
        </w:rPr>
      </w:pPr>
      <w:r w:rsidRPr="00D256A7">
        <w:rPr>
          <w:sz w:val="28"/>
          <w:szCs w:val="28"/>
          <w:lang w:val="uk-UA"/>
        </w:rPr>
        <w:t>-</w:t>
      </w:r>
      <w:r w:rsidRPr="00D256A7">
        <w:rPr>
          <w:sz w:val="28"/>
          <w:szCs w:val="28"/>
          <w:lang w:val="uk-UA"/>
        </w:rPr>
        <w:tab/>
      </w:r>
      <w:r>
        <w:rPr>
          <w:sz w:val="28"/>
          <w:szCs w:val="28"/>
          <w:lang w:val="uk-UA"/>
        </w:rPr>
        <w:t>Фахівець (</w:t>
      </w:r>
      <w:r w:rsidRPr="00D256A7">
        <w:rPr>
          <w:sz w:val="28"/>
          <w:szCs w:val="28"/>
          <w:lang w:val="uk-UA"/>
        </w:rPr>
        <w:t>вчитель-реабілітолог</w:t>
      </w:r>
      <w:r>
        <w:rPr>
          <w:sz w:val="28"/>
          <w:szCs w:val="28"/>
          <w:lang w:val="uk-UA"/>
        </w:rPr>
        <w:t>)</w:t>
      </w:r>
      <w:r w:rsidRPr="00D256A7">
        <w:rPr>
          <w:sz w:val="28"/>
          <w:szCs w:val="28"/>
          <w:lang w:val="uk-UA"/>
        </w:rPr>
        <w:t xml:space="preserve"> – 1;</w:t>
      </w:r>
    </w:p>
    <w:p w:rsidR="00D256A7" w:rsidRDefault="00E35815" w:rsidP="0027588C">
      <w:pPr>
        <w:pStyle w:val="a4"/>
        <w:spacing w:after="240" w:afterAutospacing="0" w:line="276" w:lineRule="auto"/>
        <w:jc w:val="both"/>
        <w:rPr>
          <w:sz w:val="28"/>
          <w:szCs w:val="28"/>
          <w:lang w:val="uk-UA"/>
        </w:rPr>
      </w:pPr>
      <w:r w:rsidRPr="00E35815">
        <w:rPr>
          <w:sz w:val="28"/>
          <w:szCs w:val="28"/>
          <w:lang w:val="uk-UA"/>
        </w:rPr>
        <w:t xml:space="preserve">Фактично зайнятих ставок - 4,5. </w:t>
      </w:r>
      <w:r>
        <w:rPr>
          <w:sz w:val="28"/>
          <w:szCs w:val="28"/>
          <w:lang w:val="uk-UA"/>
        </w:rPr>
        <w:t xml:space="preserve">Вакансія: фахівець (практичний психолог) – </w:t>
      </w:r>
      <w:r w:rsidR="00D256A7" w:rsidRPr="00D256A7">
        <w:rPr>
          <w:sz w:val="28"/>
          <w:szCs w:val="28"/>
          <w:lang w:val="uk-UA"/>
        </w:rPr>
        <w:t>0,5 ставки</w:t>
      </w:r>
      <w:r>
        <w:rPr>
          <w:sz w:val="28"/>
          <w:szCs w:val="28"/>
          <w:lang w:val="uk-UA"/>
        </w:rPr>
        <w:t>; фахівець (вчитель-реабілітолог) – 1 ставка.</w:t>
      </w:r>
    </w:p>
    <w:p w:rsidR="0027588C" w:rsidRDefault="0027588C" w:rsidP="0027588C">
      <w:pPr>
        <w:pStyle w:val="a4"/>
        <w:spacing w:line="276" w:lineRule="auto"/>
        <w:jc w:val="both"/>
        <w:rPr>
          <w:sz w:val="28"/>
          <w:szCs w:val="28"/>
          <w:lang w:val="uk-UA"/>
        </w:rPr>
      </w:pPr>
    </w:p>
    <w:p w:rsidR="00E35815" w:rsidRPr="00E35815" w:rsidRDefault="005A6220" w:rsidP="0027588C">
      <w:pPr>
        <w:pStyle w:val="a4"/>
        <w:spacing w:line="276" w:lineRule="auto"/>
        <w:jc w:val="both"/>
        <w:rPr>
          <w:sz w:val="28"/>
          <w:szCs w:val="28"/>
          <w:lang w:val="uk-UA"/>
        </w:rPr>
      </w:pPr>
      <w:r>
        <w:rPr>
          <w:sz w:val="28"/>
          <w:szCs w:val="28"/>
          <w:lang w:val="uk-UA"/>
        </w:rPr>
        <w:t xml:space="preserve">29.12.2022 </w:t>
      </w:r>
      <w:r w:rsidR="00E35815">
        <w:rPr>
          <w:sz w:val="28"/>
          <w:szCs w:val="28"/>
          <w:lang w:val="uk-UA"/>
        </w:rPr>
        <w:t>р</w:t>
      </w:r>
      <w:r>
        <w:rPr>
          <w:sz w:val="28"/>
          <w:szCs w:val="28"/>
          <w:lang w:val="uk-UA"/>
        </w:rPr>
        <w:t>.</w:t>
      </w:r>
    </w:p>
    <w:p w:rsidR="0027588C" w:rsidRDefault="0027588C" w:rsidP="00E35815">
      <w:pPr>
        <w:pStyle w:val="a4"/>
        <w:spacing w:after="240" w:afterAutospacing="0" w:line="276" w:lineRule="auto"/>
        <w:jc w:val="both"/>
        <w:rPr>
          <w:b/>
          <w:sz w:val="28"/>
          <w:szCs w:val="28"/>
          <w:lang w:val="uk-UA"/>
        </w:rPr>
      </w:pPr>
    </w:p>
    <w:p w:rsidR="00E35815" w:rsidRPr="0027588C" w:rsidRDefault="00E35815" w:rsidP="00E35815">
      <w:pPr>
        <w:pStyle w:val="a4"/>
        <w:spacing w:after="240" w:afterAutospacing="0" w:line="276" w:lineRule="auto"/>
        <w:jc w:val="both"/>
        <w:rPr>
          <w:b/>
          <w:sz w:val="28"/>
          <w:szCs w:val="28"/>
          <w:lang w:val="uk-UA"/>
        </w:rPr>
      </w:pPr>
      <w:r w:rsidRPr="0027588C">
        <w:rPr>
          <w:b/>
          <w:sz w:val="28"/>
          <w:szCs w:val="28"/>
          <w:lang w:val="uk-UA"/>
        </w:rPr>
        <w:t xml:space="preserve">Директор                                                    </w:t>
      </w:r>
      <w:r w:rsidR="005A6220" w:rsidRPr="0027588C">
        <w:rPr>
          <w:b/>
          <w:sz w:val="28"/>
          <w:szCs w:val="28"/>
          <w:lang w:val="uk-UA"/>
        </w:rPr>
        <w:t xml:space="preserve">                             Алла </w:t>
      </w:r>
      <w:r w:rsidRPr="0027588C">
        <w:rPr>
          <w:b/>
          <w:sz w:val="28"/>
          <w:szCs w:val="28"/>
          <w:lang w:val="uk-UA"/>
        </w:rPr>
        <w:t>Ш</w:t>
      </w:r>
      <w:r w:rsidR="005A6220" w:rsidRPr="0027588C">
        <w:rPr>
          <w:b/>
          <w:sz w:val="28"/>
          <w:szCs w:val="28"/>
          <w:lang w:val="uk-UA"/>
        </w:rPr>
        <w:t>ЕПЕЛЮК</w:t>
      </w:r>
    </w:p>
    <w:p w:rsidR="00D67817" w:rsidRPr="00FF35B9" w:rsidRDefault="00D67817"/>
    <w:sectPr w:rsidR="00D67817" w:rsidRPr="00FF35B9" w:rsidSect="0027588C">
      <w:type w:val="continuous"/>
      <w:pgSz w:w="12240" w:h="15840"/>
      <w:pgMar w:top="1134" w:right="758"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26BD"/>
    <w:multiLevelType w:val="hybridMultilevel"/>
    <w:tmpl w:val="CA62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B9"/>
    <w:rsid w:val="00027341"/>
    <w:rsid w:val="0003143B"/>
    <w:rsid w:val="00034058"/>
    <w:rsid w:val="0009466A"/>
    <w:rsid w:val="000B2885"/>
    <w:rsid w:val="000F3D75"/>
    <w:rsid w:val="00113402"/>
    <w:rsid w:val="00117F5B"/>
    <w:rsid w:val="001813CA"/>
    <w:rsid w:val="001E6C26"/>
    <w:rsid w:val="002016A3"/>
    <w:rsid w:val="00274F07"/>
    <w:rsid w:val="0027588C"/>
    <w:rsid w:val="002F2A3A"/>
    <w:rsid w:val="003575BD"/>
    <w:rsid w:val="003F6F3E"/>
    <w:rsid w:val="004370D3"/>
    <w:rsid w:val="00464891"/>
    <w:rsid w:val="0047373D"/>
    <w:rsid w:val="00480CC7"/>
    <w:rsid w:val="004F623C"/>
    <w:rsid w:val="00512EB4"/>
    <w:rsid w:val="00540DA2"/>
    <w:rsid w:val="00545569"/>
    <w:rsid w:val="00593D74"/>
    <w:rsid w:val="005A6220"/>
    <w:rsid w:val="005D3293"/>
    <w:rsid w:val="005F0AC3"/>
    <w:rsid w:val="006120AD"/>
    <w:rsid w:val="00632C42"/>
    <w:rsid w:val="00680B58"/>
    <w:rsid w:val="006B2B07"/>
    <w:rsid w:val="006F5CA2"/>
    <w:rsid w:val="007A241C"/>
    <w:rsid w:val="007A5CF2"/>
    <w:rsid w:val="0080482A"/>
    <w:rsid w:val="00913423"/>
    <w:rsid w:val="0092406C"/>
    <w:rsid w:val="009950E3"/>
    <w:rsid w:val="009B3405"/>
    <w:rsid w:val="00A123E5"/>
    <w:rsid w:val="00A40326"/>
    <w:rsid w:val="00A82687"/>
    <w:rsid w:val="00A95D90"/>
    <w:rsid w:val="00AA25F7"/>
    <w:rsid w:val="00AD334E"/>
    <w:rsid w:val="00AE0E91"/>
    <w:rsid w:val="00B00230"/>
    <w:rsid w:val="00B32DE3"/>
    <w:rsid w:val="00B36217"/>
    <w:rsid w:val="00BA133E"/>
    <w:rsid w:val="00BD5E3D"/>
    <w:rsid w:val="00C54C00"/>
    <w:rsid w:val="00CC0DEF"/>
    <w:rsid w:val="00CD0A47"/>
    <w:rsid w:val="00D256A7"/>
    <w:rsid w:val="00D64F72"/>
    <w:rsid w:val="00D67817"/>
    <w:rsid w:val="00D91E84"/>
    <w:rsid w:val="00E35815"/>
    <w:rsid w:val="00EA207C"/>
    <w:rsid w:val="00EA3158"/>
    <w:rsid w:val="00F056A9"/>
    <w:rsid w:val="00F81FF3"/>
    <w:rsid w:val="00F94CFC"/>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D04B"/>
  <w15:chartTrackingRefBased/>
  <w15:docId w15:val="{AB12F3AF-F4A6-4562-8881-74988CC7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B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5B9"/>
    <w:pPr>
      <w:ind w:left="720"/>
      <w:contextualSpacing/>
    </w:pPr>
  </w:style>
  <w:style w:type="paragraph" w:styleId="a4">
    <w:name w:val="Normal (Web)"/>
    <w:basedOn w:val="a"/>
    <w:uiPriority w:val="99"/>
    <w:unhideWhenUsed/>
    <w:rsid w:val="00117F5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5">
    <w:name w:val="Table Grid"/>
    <w:basedOn w:val="a1"/>
    <w:uiPriority w:val="39"/>
    <w:rsid w:val="00B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5582</TotalTime>
  <Pages>10</Pages>
  <Words>2699</Words>
  <Characters>15385</Characters>
  <Application>Microsoft Office Word</Application>
  <DocSecurity>0</DocSecurity>
  <Lines>128</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2022-12-30T09:52:00Z</dcterms:created>
  <dcterms:modified xsi:type="dcterms:W3CDTF">2023-01-03T07:58:00Z</dcterms:modified>
</cp:coreProperties>
</file>